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B" w:rsidRDefault="008333ED" w:rsidP="006E04EC">
      <w:pPr>
        <w:pStyle w:val="a3"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691515</wp:posOffset>
            </wp:positionH>
            <wp:positionV relativeFrom="paragraph">
              <wp:posOffset>-290195</wp:posOffset>
            </wp:positionV>
            <wp:extent cx="1442085" cy="276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F3B" w:rsidRDefault="001A6F0C">
      <w:pPr>
        <w:pStyle w:val="a3"/>
        <w:spacing w:line="20" w:lineRule="exact"/>
        <w:ind w:left="946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114300" distR="114300">
                <wp:extent cx="5273040" cy="6350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6350"/>
                          <a:chOff x="0" y="0"/>
                          <a:chExt cx="8304" cy="10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5"/>
                            <a:ext cx="830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BA6F28" id="组合 2" o:spid="_x0000_s1026" style="width:415.2pt;height:.5pt;mso-position-horizontal-relative:char;mso-position-vertical-relative:line" coordsize="83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">
                <v:line id="直线 3" o:spid="_x0000_s1027" style="position:absolute;visibility:visible;mso-wrap-style:square" from="0,5" to="83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" strokecolor="#010101" strokeweight=".48pt"/>
                <w10:anchorlock/>
              </v:group>
            </w:pict>
          </mc:Fallback>
        </mc:AlternateContent>
      </w:r>
    </w:p>
    <w:p w:rsidR="00BA7221" w:rsidRPr="00BA7221" w:rsidRDefault="00BA7221" w:rsidP="00BA7221">
      <w:pPr>
        <w:pStyle w:val="a5"/>
        <w:jc w:val="center"/>
        <w:rPr>
          <w:rFonts w:ascii="Cambria" w:hAnsi="Cambria"/>
          <w:b/>
          <w:color w:val="E36C0A"/>
          <w:sz w:val="40"/>
          <w:lang w:val="ru-RU"/>
        </w:rPr>
      </w:pPr>
      <w:proofErr w:type="spellStart"/>
      <w:r w:rsidRPr="00BA7221">
        <w:rPr>
          <w:rFonts w:ascii="Cambria" w:hAnsi="Cambria"/>
          <w:b/>
          <w:color w:val="E36C0A"/>
          <w:sz w:val="40"/>
          <w:lang w:val="ru-RU"/>
        </w:rPr>
        <w:t>ПромТехОборудование</w:t>
      </w:r>
      <w:proofErr w:type="spellEnd"/>
      <w:proofErr w:type="gramStart"/>
      <w:r w:rsidRPr="00BA7221">
        <w:rPr>
          <w:rFonts w:ascii="Cambria" w:hAnsi="Cambria"/>
          <w:b/>
          <w:color w:val="E36C0A"/>
          <w:sz w:val="40"/>
          <w:lang w:val="ru-RU"/>
        </w:rPr>
        <w:t xml:space="preserve"> С</w:t>
      </w:r>
      <w:proofErr w:type="gramEnd"/>
    </w:p>
    <w:p w:rsidR="00BA7221" w:rsidRPr="00BA7221" w:rsidRDefault="00BA7221" w:rsidP="00BA7221">
      <w:pPr>
        <w:jc w:val="center"/>
        <w:rPr>
          <w:shd w:val="clear" w:color="auto" w:fill="FFFFFF"/>
          <w:lang w:val="ru-RU"/>
        </w:rPr>
      </w:pPr>
      <w:r w:rsidRPr="00BA7221">
        <w:rPr>
          <w:lang w:val="ru-RU"/>
        </w:rPr>
        <w:t>ООО «</w:t>
      </w:r>
      <w:proofErr w:type="spellStart"/>
      <w:r w:rsidRPr="00BA7221">
        <w:rPr>
          <w:lang w:val="ru-RU"/>
        </w:rPr>
        <w:t>ПромТехОборудование</w:t>
      </w:r>
      <w:proofErr w:type="spellEnd"/>
      <w:r w:rsidRPr="00BA7221">
        <w:rPr>
          <w:lang w:val="ru-RU"/>
        </w:rPr>
        <w:t xml:space="preserve"> С» (</w:t>
      </w:r>
      <w:r w:rsidRPr="00BA7221">
        <w:rPr>
          <w:b/>
          <w:lang w:val="ru-RU"/>
        </w:rPr>
        <w:t>ООО «ПТОС»</w:t>
      </w:r>
      <w:r w:rsidRPr="00BA7221">
        <w:rPr>
          <w:lang w:val="ru-RU"/>
        </w:rPr>
        <w:t xml:space="preserve">), 198205, </w:t>
      </w:r>
      <w:proofErr w:type="spellStart"/>
      <w:r w:rsidRPr="00BA7221">
        <w:rPr>
          <w:lang w:val="ru-RU"/>
        </w:rPr>
        <w:t>г</w:t>
      </w:r>
      <w:proofErr w:type="gramStart"/>
      <w:r w:rsidRPr="00BA7221">
        <w:rPr>
          <w:lang w:val="ru-RU"/>
        </w:rPr>
        <w:t>.С</w:t>
      </w:r>
      <w:proofErr w:type="gramEnd"/>
      <w:r w:rsidRPr="00BA7221">
        <w:rPr>
          <w:lang w:val="ru-RU"/>
        </w:rPr>
        <w:t>анкт</w:t>
      </w:r>
      <w:proofErr w:type="spellEnd"/>
      <w:r w:rsidRPr="00BA7221">
        <w:rPr>
          <w:lang w:val="ru-RU"/>
        </w:rPr>
        <w:t xml:space="preserve">- Петербург, </w:t>
      </w:r>
      <w:proofErr w:type="spellStart"/>
      <w:r w:rsidRPr="00BA7221">
        <w:rPr>
          <w:lang w:val="ru-RU"/>
        </w:rPr>
        <w:t>ул.Рабочая</w:t>
      </w:r>
      <w:proofErr w:type="spellEnd"/>
      <w:r w:rsidRPr="00BA7221">
        <w:rPr>
          <w:lang w:val="ru-RU"/>
        </w:rPr>
        <w:t xml:space="preserve"> (Старо-</w:t>
      </w:r>
      <w:proofErr w:type="spellStart"/>
      <w:r w:rsidRPr="00BA7221">
        <w:rPr>
          <w:lang w:val="ru-RU"/>
        </w:rPr>
        <w:t>Паново</w:t>
      </w:r>
      <w:proofErr w:type="spellEnd"/>
      <w:r w:rsidRPr="00BA7221">
        <w:rPr>
          <w:lang w:val="ru-RU"/>
        </w:rPr>
        <w:t xml:space="preserve">), д.9, </w:t>
      </w:r>
      <w:proofErr w:type="spellStart"/>
      <w:r w:rsidRPr="00BA7221">
        <w:rPr>
          <w:lang w:val="ru-RU"/>
        </w:rPr>
        <w:t>лит.Б</w:t>
      </w:r>
      <w:proofErr w:type="spellEnd"/>
      <w:r w:rsidRPr="00BA7221">
        <w:rPr>
          <w:lang w:val="ru-RU"/>
        </w:rPr>
        <w:t>, офис 63</w:t>
      </w:r>
    </w:p>
    <w:p w:rsidR="00BA7221" w:rsidRPr="00BA7221" w:rsidRDefault="00BA7221" w:rsidP="00BA7221">
      <w:pPr>
        <w:spacing w:after="15"/>
        <w:jc w:val="center"/>
        <w:rPr>
          <w:shd w:val="clear" w:color="auto" w:fill="FFFFFF"/>
          <w:lang w:val="ru-RU"/>
        </w:rPr>
      </w:pPr>
      <w:r w:rsidRPr="00BA7221">
        <w:rPr>
          <w:shd w:val="clear" w:color="auto" w:fill="FFFFFF"/>
          <w:lang w:val="ru-RU"/>
        </w:rPr>
        <w:t xml:space="preserve">ИНН 7805774257, </w:t>
      </w:r>
      <w:r>
        <w:rPr>
          <w:shd w:val="clear" w:color="auto" w:fill="FFFFFF"/>
        </w:rPr>
        <w:fldChar w:fldCharType="begin"/>
      </w:r>
      <w:r w:rsidRPr="00BA7221">
        <w:rPr>
          <w:shd w:val="clear" w:color="auto" w:fill="FFFFFF"/>
          <w:lang w:val="ru-RU"/>
        </w:rPr>
        <w:instrText xml:space="preserve"> </w:instrText>
      </w:r>
      <w:r>
        <w:rPr>
          <w:shd w:val="clear" w:color="auto" w:fill="FFFFFF"/>
        </w:rPr>
        <w:instrText>HYPERLINK</w:instrText>
      </w:r>
      <w:r w:rsidRPr="00BA7221">
        <w:rPr>
          <w:shd w:val="clear" w:color="auto" w:fill="FFFFFF"/>
          <w:lang w:val="ru-RU"/>
        </w:rPr>
        <w:instrText xml:space="preserve"> "</w:instrText>
      </w:r>
      <w:r>
        <w:rPr>
          <w:shd w:val="clear" w:color="auto" w:fill="FFFFFF"/>
        </w:rPr>
        <w:instrText>mailto</w:instrText>
      </w:r>
      <w:r w:rsidRPr="00BA7221">
        <w:rPr>
          <w:shd w:val="clear" w:color="auto" w:fill="FFFFFF"/>
          <w:lang w:val="ru-RU"/>
        </w:rPr>
        <w:instrText>:</w:instrText>
      </w:r>
      <w:r>
        <w:rPr>
          <w:shd w:val="clear" w:color="auto" w:fill="FFFFFF"/>
        </w:rPr>
        <w:instrText>ptospb</w:instrText>
      </w:r>
      <w:r w:rsidRPr="00BA7221">
        <w:rPr>
          <w:shd w:val="clear" w:color="auto" w:fill="FFFFFF"/>
          <w:lang w:val="ru-RU"/>
        </w:rPr>
        <w:instrText>2020@</w:instrText>
      </w:r>
      <w:r>
        <w:rPr>
          <w:shd w:val="clear" w:color="auto" w:fill="FFFFFF"/>
        </w:rPr>
        <w:instrText>yandex</w:instrText>
      </w:r>
      <w:r w:rsidRPr="00BA7221">
        <w:rPr>
          <w:shd w:val="clear" w:color="auto" w:fill="FFFFFF"/>
          <w:lang w:val="ru-RU"/>
        </w:rPr>
        <w:instrText>.</w:instrText>
      </w:r>
      <w:r>
        <w:rPr>
          <w:shd w:val="clear" w:color="auto" w:fill="FFFFFF"/>
        </w:rPr>
        <w:instrText>ru</w:instrText>
      </w:r>
    </w:p>
    <w:p w:rsidR="00BA7221" w:rsidRPr="00BA7221" w:rsidRDefault="00BA7221" w:rsidP="00BA7221">
      <w:pPr>
        <w:pStyle w:val="a5"/>
        <w:jc w:val="center"/>
        <w:rPr>
          <w:noProof/>
          <w:sz w:val="24"/>
          <w:lang w:val="ru-RU"/>
        </w:rPr>
      </w:pPr>
      <w:r w:rsidRPr="00BA7221">
        <w:rPr>
          <w:sz w:val="24"/>
          <w:shd w:val="clear" w:color="auto" w:fill="FFFFFF"/>
          <w:lang w:val="ru-RU"/>
        </w:rPr>
        <w:instrText xml:space="preserve">" </w:instrText>
      </w:r>
      <w:r>
        <w:rPr>
          <w:sz w:val="24"/>
          <w:shd w:val="clear" w:color="auto" w:fill="FFFFFF"/>
        </w:rPr>
        <w:fldChar w:fldCharType="separate"/>
      </w:r>
      <w:r>
        <w:rPr>
          <w:rStyle w:val="ae"/>
          <w:sz w:val="24"/>
          <w:shd w:val="clear" w:color="auto" w:fill="FFFFFF"/>
        </w:rPr>
        <w:t>ptospb</w:t>
      </w:r>
      <w:r w:rsidRPr="00BA7221">
        <w:rPr>
          <w:rStyle w:val="ae"/>
          <w:sz w:val="24"/>
          <w:shd w:val="clear" w:color="auto" w:fill="FFFFFF"/>
          <w:lang w:val="ru-RU"/>
        </w:rPr>
        <w:t>2020@</w:t>
      </w:r>
      <w:r>
        <w:rPr>
          <w:rStyle w:val="ae"/>
          <w:sz w:val="24"/>
          <w:shd w:val="clear" w:color="auto" w:fill="FFFFFF"/>
        </w:rPr>
        <w:t>yandex</w:t>
      </w:r>
      <w:r w:rsidRPr="00BA7221">
        <w:rPr>
          <w:rStyle w:val="ae"/>
          <w:sz w:val="24"/>
          <w:shd w:val="clear" w:color="auto" w:fill="FFFFFF"/>
          <w:lang w:val="ru-RU"/>
        </w:rPr>
        <w:t>.</w:t>
      </w:r>
      <w:proofErr w:type="spellStart"/>
      <w:r>
        <w:rPr>
          <w:rStyle w:val="ae"/>
          <w:sz w:val="24"/>
          <w:shd w:val="clear" w:color="auto" w:fill="FFFFFF"/>
        </w:rPr>
        <w:t>ru</w:t>
      </w:r>
      <w:proofErr w:type="spellEnd"/>
      <w:r>
        <w:rPr>
          <w:sz w:val="24"/>
          <w:shd w:val="clear" w:color="auto" w:fill="FFFFFF"/>
        </w:rPr>
        <w:fldChar w:fldCharType="end"/>
      </w:r>
      <w:r w:rsidRPr="00BA7221">
        <w:rPr>
          <w:noProof/>
          <w:sz w:val="24"/>
          <w:lang w:val="ru-RU"/>
        </w:rPr>
        <w:t>, тел.: +7 (952)233-89-00</w:t>
      </w:r>
    </w:p>
    <w:p w:rsidR="00BA7221" w:rsidRPr="00BA7221" w:rsidRDefault="00BA7221" w:rsidP="00BA7221">
      <w:pPr>
        <w:pStyle w:val="a5"/>
        <w:jc w:val="center"/>
        <w:rPr>
          <w:color w:val="FFC000"/>
          <w:lang w:val="ru-RU"/>
        </w:rPr>
      </w:pPr>
      <w:hyperlink w:history="1">
        <w:r w:rsidRPr="00BA7221">
          <w:rPr>
            <w:lang w:val="ru-RU"/>
          </w:rPr>
          <w:t xml:space="preserve"> </w:t>
        </w:r>
        <w:r>
          <w:rPr>
            <w:rStyle w:val="ae"/>
            <w:color w:val="984806"/>
          </w:rPr>
          <w:t>http</w:t>
        </w:r>
        <w:r w:rsidRPr="00BA7221">
          <w:rPr>
            <w:rStyle w:val="ae"/>
            <w:color w:val="984806"/>
            <w:lang w:val="ru-RU"/>
          </w:rPr>
          <w:t>://</w:t>
        </w:r>
        <w:proofErr w:type="spellStart"/>
        <w:r>
          <w:rPr>
            <w:rStyle w:val="ae"/>
            <w:color w:val="984806"/>
          </w:rPr>
          <w:t>vdanspb</w:t>
        </w:r>
        <w:proofErr w:type="spellEnd"/>
        <w:r w:rsidRPr="00BA7221">
          <w:rPr>
            <w:rStyle w:val="ae"/>
            <w:color w:val="984806"/>
            <w:lang w:val="ru-RU"/>
          </w:rPr>
          <w:t>.</w:t>
        </w:r>
        <w:proofErr w:type="spellStart"/>
        <w:r>
          <w:rPr>
            <w:rStyle w:val="ae"/>
            <w:color w:val="984806"/>
          </w:rPr>
          <w:t>ru</w:t>
        </w:r>
        <w:proofErr w:type="spellEnd"/>
        <w:r w:rsidRPr="00BA7221">
          <w:rPr>
            <w:rStyle w:val="ae"/>
            <w:color w:val="984806"/>
            <w:lang w:val="ru-RU"/>
          </w:rPr>
          <w:t xml:space="preserve">/ </w:t>
        </w:r>
      </w:hyperlink>
    </w:p>
    <w:p w:rsidR="00BA7221" w:rsidRPr="00BA7221" w:rsidRDefault="00BA7221" w:rsidP="00BA7221">
      <w:pPr>
        <w:jc w:val="center"/>
        <w:rPr>
          <w:lang w:val="ru-RU"/>
        </w:rPr>
      </w:pPr>
    </w:p>
    <w:p w:rsidR="00BA7221" w:rsidRPr="00BA7221" w:rsidRDefault="00BA7221" w:rsidP="00BA7221">
      <w:pPr>
        <w:jc w:val="center"/>
        <w:rPr>
          <w:b/>
          <w:lang w:val="ru-RU"/>
        </w:rPr>
      </w:pPr>
      <w:r w:rsidRPr="00BA7221">
        <w:rPr>
          <w:b/>
          <w:lang w:val="ru-RU"/>
        </w:rPr>
        <w:t xml:space="preserve">Санкт-Петербургский филиал ООО «НПФ </w:t>
      </w:r>
      <w:proofErr w:type="spellStart"/>
      <w:r w:rsidRPr="00BA7221">
        <w:rPr>
          <w:b/>
          <w:lang w:val="ru-RU"/>
        </w:rPr>
        <w:t>ПромТехОборудование</w:t>
      </w:r>
      <w:proofErr w:type="spellEnd"/>
      <w:r w:rsidRPr="00BA7221">
        <w:rPr>
          <w:b/>
          <w:lang w:val="ru-RU"/>
        </w:rPr>
        <w:t>»</w:t>
      </w:r>
    </w:p>
    <w:p w:rsidR="00BA7221" w:rsidRDefault="00BA7221" w:rsidP="00BA7221">
      <w:pPr>
        <w:jc w:val="center"/>
      </w:pPr>
      <w:r>
        <w:rPr>
          <w:noProof/>
        </w:rPr>
        <w:drawing>
          <wp:inline distT="0" distB="0" distL="0" distR="0" wp14:anchorId="4335B435" wp14:editId="7E4F2A26">
            <wp:extent cx="3522345" cy="558800"/>
            <wp:effectExtent l="0" t="0" r="0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221" w:rsidRPr="00BA7221" w:rsidRDefault="00BA7221" w:rsidP="00BA7221">
      <w:pPr>
        <w:jc w:val="center"/>
        <w:rPr>
          <w:lang w:val="ru-RU"/>
        </w:rPr>
      </w:pPr>
      <w:r w:rsidRPr="00BA7221">
        <w:rPr>
          <w:lang w:val="ru-RU"/>
        </w:rPr>
        <w:t xml:space="preserve">ИНН 5754200642, КПП 575401001, 302025, Орловская обл., </w:t>
      </w:r>
      <w:proofErr w:type="spellStart"/>
      <w:r w:rsidRPr="00BA7221">
        <w:rPr>
          <w:lang w:val="ru-RU"/>
        </w:rPr>
        <w:t>г</w:t>
      </w:r>
      <w:proofErr w:type="gramStart"/>
      <w:r w:rsidRPr="00BA7221">
        <w:rPr>
          <w:lang w:val="ru-RU"/>
        </w:rPr>
        <w:t>.О</w:t>
      </w:r>
      <w:proofErr w:type="gramEnd"/>
      <w:r w:rsidRPr="00BA7221">
        <w:rPr>
          <w:lang w:val="ru-RU"/>
        </w:rPr>
        <w:t>рел</w:t>
      </w:r>
      <w:proofErr w:type="spellEnd"/>
      <w:r w:rsidRPr="00BA7221">
        <w:rPr>
          <w:lang w:val="ru-RU"/>
        </w:rPr>
        <w:t xml:space="preserve">, Московское шоссе, дом 137, корпус 5, помещение 226, офис 422 </w:t>
      </w:r>
    </w:p>
    <w:p w:rsidR="006E04EC" w:rsidRPr="008333ED" w:rsidRDefault="001A6F0C" w:rsidP="008333ED">
      <w:pPr>
        <w:pStyle w:val="a9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2386965</wp:posOffset>
                </wp:positionH>
                <wp:positionV relativeFrom="paragraph">
                  <wp:posOffset>-527685</wp:posOffset>
                </wp:positionV>
                <wp:extent cx="238125" cy="186055"/>
                <wp:effectExtent l="0" t="0" r="0" b="0"/>
                <wp:wrapNone/>
                <wp:docPr id="1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F3B" w:rsidRDefault="001A6F0C">
                            <w:pPr>
                              <w:spacing w:before="36"/>
                              <w:ind w:left="20"/>
                              <w:rPr>
                                <w:rFonts w:ascii="SimSun" w:eastAsia="SimSun"/>
                                <w:sz w:val="25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z w:val="25"/>
                              </w:rPr>
                              <w:t>卓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87.95pt;margin-top:-41.55pt;width:18.75pt;height:14.6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" filled="f" stroked="f">
                <v:textbox style="layout-flow:vertical" inset="0,0,0,0">
                  <w:txbxContent>
                    <w:p w:rsidR="00274F3B" w:rsidRDefault="001A6F0C">
                      <w:pPr>
                        <w:spacing w:before="36"/>
                        <w:ind w:left="20"/>
                        <w:rPr>
                          <w:rFonts w:ascii="SimSun" w:eastAsia="SimSun"/>
                          <w:sz w:val="25"/>
                        </w:rPr>
                      </w:pPr>
                      <w:r>
                        <w:rPr>
                          <w:rFonts w:ascii="SimSun" w:eastAsia="SimSun" w:hint="eastAsia"/>
                          <w:sz w:val="25"/>
                        </w:rPr>
                        <w:t>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-525145</wp:posOffset>
                </wp:positionV>
                <wp:extent cx="238125" cy="186055"/>
                <wp:effectExtent l="0" t="0" r="0" b="0"/>
                <wp:wrapNone/>
                <wp:docPr id="1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F3B" w:rsidRDefault="001A6F0C">
                            <w:pPr>
                              <w:spacing w:before="36"/>
                              <w:ind w:left="20"/>
                              <w:rPr>
                                <w:rFonts w:ascii="SimSun" w:eastAsia="SimSun"/>
                                <w:sz w:val="25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z w:val="25"/>
                              </w:rPr>
                              <w:t>冠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177.15pt;margin-top:-41.35pt;width:18.75pt;height:14.6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" filled="f" stroked="f">
                <v:textbox style="layout-flow:vertical" inset="0,0,0,0">
                  <w:txbxContent>
                    <w:p w:rsidR="00274F3B" w:rsidRDefault="001A6F0C">
                      <w:pPr>
                        <w:spacing w:before="36"/>
                        <w:ind w:left="20"/>
                        <w:rPr>
                          <w:rFonts w:ascii="SimSun" w:eastAsia="SimSun"/>
                          <w:sz w:val="25"/>
                        </w:rPr>
                      </w:pPr>
                      <w:r>
                        <w:rPr>
                          <w:rFonts w:ascii="SimSun" w:eastAsia="SimSun" w:hint="eastAsia"/>
                          <w:sz w:val="25"/>
                        </w:rPr>
                        <w:t>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04EC" w:rsidRPr="008333ED">
        <w:rPr>
          <w:sz w:val="32"/>
          <w:szCs w:val="32"/>
          <w:lang w:val="ru-RU"/>
        </w:rPr>
        <w:t xml:space="preserve">Информация о </w:t>
      </w:r>
      <w:r w:rsidR="008333ED" w:rsidRPr="008333ED">
        <w:rPr>
          <w:sz w:val="32"/>
          <w:szCs w:val="32"/>
          <w:lang w:val="ru-RU"/>
        </w:rPr>
        <w:t>конструкции.</w:t>
      </w:r>
    </w:p>
    <w:p w:rsidR="00274F3B" w:rsidRPr="008333ED" w:rsidRDefault="009166AF" w:rsidP="00486E23">
      <w:pPr>
        <w:pStyle w:val="a3"/>
        <w:tabs>
          <w:tab w:val="left" w:pos="3639"/>
          <w:tab w:val="left" w:pos="6029"/>
          <w:tab w:val="left" w:pos="9207"/>
          <w:tab w:val="left" w:pos="9255"/>
        </w:tabs>
        <w:spacing w:before="102" w:line="336" w:lineRule="auto"/>
        <w:ind w:left="948" w:right="1367"/>
        <w:jc w:val="both"/>
        <w:rPr>
          <w:lang w:val="ru-RU"/>
        </w:rPr>
        <w:sectPr w:rsidR="00274F3B" w:rsidRPr="008333ED" w:rsidSect="006E04EC">
          <w:headerReference w:type="default" r:id="rId10"/>
          <w:type w:val="continuous"/>
          <w:pgSz w:w="11910" w:h="16840"/>
          <w:pgMar w:top="810" w:right="420" w:bottom="280" w:left="860" w:header="786" w:footer="720" w:gutter="0"/>
          <w:cols w:space="720"/>
        </w:sectPr>
      </w:pPr>
      <w:r w:rsidRPr="008333ED">
        <w:rPr>
          <w:w w:val="105"/>
          <w:sz w:val="28"/>
          <w:szCs w:val="28"/>
          <w:lang w:val="ru-RU"/>
        </w:rPr>
        <w:t>Заказчик</w:t>
      </w:r>
      <w:r w:rsidR="001A6F0C" w:rsidRPr="008333ED">
        <w:rPr>
          <w:w w:val="105"/>
          <w:sz w:val="28"/>
          <w:szCs w:val="28"/>
          <w:lang w:val="ru-RU"/>
        </w:rPr>
        <w:t>:</w:t>
      </w:r>
      <w:r w:rsidR="001A6F0C" w:rsidRPr="008333ED">
        <w:rPr>
          <w:w w:val="105"/>
          <w:sz w:val="28"/>
          <w:szCs w:val="28"/>
          <w:u w:val="single" w:color="010101"/>
          <w:lang w:val="ru-RU"/>
        </w:rPr>
        <w:tab/>
      </w:r>
      <w:r w:rsidR="001A6F0C" w:rsidRPr="008333ED">
        <w:rPr>
          <w:w w:val="105"/>
          <w:sz w:val="28"/>
          <w:szCs w:val="28"/>
          <w:u w:val="single" w:color="010101"/>
          <w:lang w:val="ru-RU"/>
        </w:rPr>
        <w:tab/>
      </w:r>
      <w:r w:rsidR="001A6F0C" w:rsidRPr="008333ED">
        <w:rPr>
          <w:sz w:val="28"/>
          <w:szCs w:val="28"/>
          <w:u w:val="single" w:color="010101"/>
          <w:lang w:val="ru-RU"/>
        </w:rPr>
        <w:tab/>
      </w:r>
      <w:r w:rsidR="001A6F0C" w:rsidRPr="008333ED">
        <w:rPr>
          <w:sz w:val="28"/>
          <w:szCs w:val="28"/>
          <w:lang w:val="ru-RU"/>
        </w:rPr>
        <w:t xml:space="preserve"> </w:t>
      </w:r>
      <w:r w:rsidR="008333ED" w:rsidRPr="008333ED">
        <w:rPr>
          <w:w w:val="105"/>
          <w:sz w:val="28"/>
          <w:szCs w:val="28"/>
          <w:lang w:val="ru-RU"/>
        </w:rPr>
        <w:t>Проект</w:t>
      </w:r>
      <w:r w:rsidR="008333ED" w:rsidRPr="008333ED">
        <w:rPr>
          <w:spacing w:val="-2"/>
          <w:w w:val="105"/>
          <w:sz w:val="28"/>
          <w:szCs w:val="28"/>
          <w:lang w:val="ru-RU"/>
        </w:rPr>
        <w:t>:</w:t>
      </w:r>
      <w:r w:rsidRPr="008333ED">
        <w:rPr>
          <w:w w:val="105"/>
          <w:lang w:val="ru-RU"/>
        </w:rPr>
        <w:t xml:space="preserve"> </w:t>
      </w:r>
      <w:r w:rsidR="001A6F0C">
        <w:rPr>
          <w:noProof/>
          <w:lang w:val="ru-RU" w:eastAsia="ru-RU"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1506855</wp:posOffset>
            </wp:positionH>
            <wp:positionV relativeFrom="paragraph">
              <wp:posOffset>233045</wp:posOffset>
            </wp:positionV>
            <wp:extent cx="4823460" cy="6000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44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E23" w:rsidRPr="00486E23" w:rsidRDefault="006E04EC" w:rsidP="00486E23">
      <w:pPr>
        <w:pStyle w:val="a3"/>
      </w:pPr>
      <w:r>
        <w:rPr>
          <w:noProof/>
          <w:sz w:val="2"/>
          <w:lang w:val="ru-RU" w:eastAsia="ru-RU" w:bidi="ar-SA"/>
        </w:rPr>
        <w:lastRenderedPageBreak/>
        <mc:AlternateContent>
          <mc:Choice Requires="wpg">
            <w:drawing>
              <wp:inline distT="0" distB="0" distL="114300" distR="114300" wp14:anchorId="79D3B7EB" wp14:editId="4A43AD2E">
                <wp:extent cx="5273040" cy="6350"/>
                <wp:effectExtent l="0" t="0" r="0" b="0"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6350"/>
                          <a:chOff x="0" y="0"/>
                          <a:chExt cx="8304" cy="10"/>
                        </a:xfrm>
                      </wpg:grpSpPr>
                      <wps:wsp>
                        <wps:cNvPr id="6" name="直线 8"/>
                        <wps:cNvCnPr/>
                        <wps:spPr>
                          <a:xfrm>
                            <a:off x="0" y="5"/>
                            <a:ext cx="830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C33BCC" id="组合 7" o:spid="_x0000_s1026" style="width:415.2pt;height:.5pt;mso-position-horizontal-relative:char;mso-position-vertical-relative:line" coordsize="83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">
                <v:line id="直线 8" o:spid="_x0000_s1027" style="position:absolute;visibility:visible;mso-wrap-style:square" from="0,5" to="83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" strokecolor="#010101" strokeweight=".48pt"/>
                <w10:anchorlock/>
              </v:group>
            </w:pict>
          </mc:Fallback>
        </mc:AlternateContent>
      </w:r>
      <w:r w:rsidR="009166AF">
        <w:rPr>
          <w:noProof/>
          <w:lang w:val="ru-RU"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813435</wp:posOffset>
            </wp:positionH>
            <wp:positionV relativeFrom="paragraph">
              <wp:posOffset>-318135</wp:posOffset>
            </wp:positionV>
            <wp:extent cx="1442085" cy="2762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E23" w:rsidRDefault="00486E23">
      <w:pPr>
        <w:pStyle w:val="a3"/>
        <w:spacing w:before="10"/>
        <w:rPr>
          <w:sz w:val="28"/>
        </w:rPr>
      </w:pPr>
    </w:p>
    <w:p w:rsidR="00486E23" w:rsidRDefault="00486E23">
      <w:pPr>
        <w:pStyle w:val="a3"/>
        <w:spacing w:line="20" w:lineRule="exact"/>
        <w:ind w:left="946"/>
        <w:rPr>
          <w:sz w:val="2"/>
        </w:rPr>
      </w:pPr>
    </w:p>
    <w:p w:rsidR="00486E23" w:rsidRDefault="00486E23">
      <w:pPr>
        <w:pStyle w:val="a3"/>
        <w:spacing w:line="20" w:lineRule="exact"/>
        <w:ind w:left="946"/>
        <w:rPr>
          <w:sz w:val="2"/>
        </w:rPr>
      </w:pPr>
    </w:p>
    <w:p w:rsidR="00274F3B" w:rsidRDefault="00274F3B">
      <w:pPr>
        <w:pStyle w:val="a3"/>
        <w:spacing w:line="20" w:lineRule="exact"/>
        <w:ind w:left="946"/>
        <w:rPr>
          <w:sz w:val="2"/>
        </w:rPr>
      </w:pPr>
    </w:p>
    <w:p w:rsidR="00274F3B" w:rsidRPr="008333ED" w:rsidRDefault="009A093C">
      <w:pPr>
        <w:pStyle w:val="a3"/>
        <w:spacing w:before="12"/>
        <w:rPr>
          <w:rStyle w:val="ab"/>
          <w:sz w:val="32"/>
          <w:szCs w:val="32"/>
        </w:rPr>
      </w:pPr>
      <w:r w:rsidRPr="008333ED">
        <w:rPr>
          <w:rStyle w:val="ab"/>
          <w:sz w:val="32"/>
          <w:szCs w:val="32"/>
          <w:lang w:val="ru-RU"/>
        </w:rPr>
        <w:t xml:space="preserve">Таблица 1: </w:t>
      </w:r>
      <w:proofErr w:type="spellStart"/>
      <w:r w:rsidRPr="008333ED">
        <w:rPr>
          <w:rStyle w:val="ab"/>
          <w:sz w:val="32"/>
          <w:szCs w:val="32"/>
        </w:rPr>
        <w:t>Основные</w:t>
      </w:r>
      <w:proofErr w:type="spellEnd"/>
      <w:r w:rsidRPr="008333ED">
        <w:rPr>
          <w:rStyle w:val="ab"/>
          <w:sz w:val="32"/>
          <w:szCs w:val="32"/>
        </w:rPr>
        <w:t xml:space="preserve"> </w:t>
      </w:r>
      <w:proofErr w:type="spellStart"/>
      <w:r w:rsidRPr="008333ED">
        <w:rPr>
          <w:rStyle w:val="ab"/>
          <w:sz w:val="32"/>
          <w:szCs w:val="32"/>
        </w:rPr>
        <w:t>параметры</w:t>
      </w:r>
      <w:proofErr w:type="spellEnd"/>
      <w:r w:rsidRPr="008333ED">
        <w:rPr>
          <w:rStyle w:val="ab"/>
          <w:sz w:val="32"/>
          <w:szCs w:val="32"/>
          <w:lang w:val="ru-RU"/>
        </w:rPr>
        <w:t xml:space="preserve"> </w:t>
      </w:r>
      <w:r w:rsidRPr="008333ED">
        <w:rPr>
          <w:rStyle w:val="ab"/>
          <w:sz w:val="32"/>
          <w:szCs w:val="32"/>
        </w:rPr>
        <w:t xml:space="preserve"> </w:t>
      </w:r>
    </w:p>
    <w:p w:rsidR="009A093C" w:rsidRPr="009A093C" w:rsidRDefault="009A093C">
      <w:pPr>
        <w:pStyle w:val="a3"/>
        <w:spacing w:before="12"/>
        <w:rPr>
          <w:rFonts w:asciiTheme="minorHAnsi" w:hAnsiTheme="minorHAnsi"/>
          <w:sz w:val="34"/>
          <w:lang w:val="ru-RU"/>
        </w:rPr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1095"/>
        <w:gridCol w:w="951"/>
        <w:gridCol w:w="958"/>
        <w:gridCol w:w="1220"/>
        <w:gridCol w:w="1505"/>
        <w:gridCol w:w="1507"/>
        <w:gridCol w:w="1238"/>
        <w:gridCol w:w="1466"/>
      </w:tblGrid>
      <w:tr w:rsidR="00486E23" w:rsidRPr="00486E23" w:rsidTr="00486E23">
        <w:trPr>
          <w:trHeight w:val="52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泊位号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型号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口径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管道材质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工作压力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86E23">
              <w:rPr>
                <w:rFonts w:ascii="Microsoft JhengHei" w:eastAsia="Microsoft JhengHei" w:hAnsi="Microsoft JhengHei" w:cs="Microsoft JhengHei"/>
                <w:color w:val="000000"/>
                <w:lang w:bidi="ar-SA"/>
              </w:rPr>
              <w:t>设计压</w:t>
            </w:r>
            <w:r w:rsidRPr="00486E23">
              <w:rPr>
                <w:rFonts w:ascii="MS Gothic" w:eastAsia="MS Gothic" w:hAnsi="MS Gothic" w:cs="MS Gothic"/>
                <w:color w:val="000000"/>
                <w:lang w:bidi="ar-SA"/>
              </w:rPr>
              <w:t>力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工作温度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17"/>
                <w:szCs w:val="17"/>
                <w:lang w:bidi="ar-SA"/>
              </w:rPr>
              <w:t>操作方式</w:t>
            </w:r>
            <w:proofErr w:type="spellEnd"/>
          </w:p>
        </w:tc>
      </w:tr>
      <w:tr w:rsidR="00486E23" w:rsidRPr="00486E23" w:rsidTr="00486E23">
        <w:trPr>
          <w:trHeight w:val="4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sz w:val="17"/>
                <w:szCs w:val="17"/>
                <w:lang w:bidi="ar-SA"/>
              </w:rPr>
              <w:t>Berth 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spacing w:val="-3"/>
                <w:w w:val="105"/>
                <w:sz w:val="17"/>
                <w:lang w:bidi="ar-SA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w w:val="105"/>
                <w:sz w:val="17"/>
                <w:lang w:bidi="ar-SA"/>
              </w:rPr>
              <w:t>Diameter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w w:val="105"/>
                <w:sz w:val="17"/>
                <w:lang w:bidi="ar-SA"/>
              </w:rPr>
              <w:t>Pipe Material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w w:val="105"/>
                <w:sz w:val="17"/>
                <w:lang w:bidi="ar-SA"/>
              </w:rPr>
              <w:t>Working pressure (MPa.)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sz w:val="17"/>
                <w:szCs w:val="17"/>
                <w:lang w:bidi="ar-SA"/>
              </w:rPr>
              <w:t>Design pressure (MPa.)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w w:val="105"/>
                <w:sz w:val="17"/>
                <w:lang w:bidi="ar-SA"/>
              </w:rPr>
              <w:t>Temperature (℃)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sz w:val="17"/>
                <w:szCs w:val="17"/>
                <w:lang w:bidi="ar-SA"/>
              </w:rPr>
              <w:t>Operation</w:t>
            </w:r>
          </w:p>
        </w:tc>
      </w:tr>
      <w:tr w:rsidR="00486E23" w:rsidRPr="00486E23" w:rsidTr="00486E23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val="ru-RU" w:bidi="ar-SA"/>
              </w:rPr>
              <w:t xml:space="preserve">Номер причала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sz w:val="17"/>
                <w:lang w:val="ru-RU" w:bidi="ar-SA"/>
              </w:rPr>
              <w:t>Тип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color w:val="000000"/>
                <w:sz w:val="17"/>
                <w:lang w:val="ru-RU" w:bidi="ar-SA"/>
              </w:rPr>
              <w:t>Даметр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r w:rsidRPr="00486E23">
              <w:rPr>
                <w:color w:val="000000"/>
                <w:sz w:val="17"/>
                <w:szCs w:val="17"/>
                <w:lang w:val="ru-RU" w:bidi="ar-SA"/>
              </w:rPr>
              <w:t>Материал для трубопровода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color w:val="000000"/>
                <w:sz w:val="17"/>
                <w:szCs w:val="17"/>
                <w:lang w:bidi="ar-SA"/>
              </w:rPr>
              <w:t>Рабочее</w:t>
            </w:r>
            <w:proofErr w:type="spellEnd"/>
            <w:r w:rsidRPr="00486E23">
              <w:rPr>
                <w:color w:val="000000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486E23">
              <w:rPr>
                <w:color w:val="000000"/>
                <w:sz w:val="17"/>
                <w:szCs w:val="17"/>
                <w:lang w:bidi="ar-SA"/>
              </w:rPr>
              <w:t>давление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color w:val="000000"/>
                <w:sz w:val="17"/>
                <w:szCs w:val="17"/>
                <w:lang w:bidi="ar-SA"/>
              </w:rPr>
              <w:t>Расчетное</w:t>
            </w:r>
            <w:proofErr w:type="spellEnd"/>
            <w:r w:rsidRPr="00486E23">
              <w:rPr>
                <w:color w:val="000000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486E23">
              <w:rPr>
                <w:color w:val="000000"/>
                <w:sz w:val="17"/>
                <w:szCs w:val="17"/>
                <w:lang w:bidi="ar-SA"/>
              </w:rPr>
              <w:t>давление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color w:val="000000"/>
                <w:sz w:val="17"/>
                <w:szCs w:val="17"/>
                <w:lang w:bidi="ar-SA"/>
              </w:rPr>
              <w:t>Температура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17"/>
                <w:szCs w:val="17"/>
                <w:lang w:bidi="ar-SA"/>
              </w:rPr>
            </w:pPr>
            <w:proofErr w:type="spellStart"/>
            <w:r w:rsidRPr="00486E23">
              <w:rPr>
                <w:color w:val="000000"/>
                <w:sz w:val="17"/>
                <w:lang w:bidi="ar-SA"/>
              </w:rPr>
              <w:t>Режим</w:t>
            </w:r>
            <w:proofErr w:type="spellEnd"/>
            <w:r w:rsidRPr="00486E23">
              <w:rPr>
                <w:color w:val="000000"/>
                <w:sz w:val="17"/>
                <w:lang w:bidi="ar-SA"/>
              </w:rPr>
              <w:t xml:space="preserve"> </w:t>
            </w:r>
            <w:proofErr w:type="spellStart"/>
            <w:r w:rsidRPr="00486E23">
              <w:rPr>
                <w:color w:val="000000"/>
                <w:sz w:val="17"/>
                <w:lang w:bidi="ar-SA"/>
              </w:rPr>
              <w:t>работы</w:t>
            </w:r>
            <w:proofErr w:type="spellEnd"/>
          </w:p>
        </w:tc>
      </w:tr>
      <w:tr w:rsidR="00486E23" w:rsidRPr="00486E23" w:rsidTr="00486E2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486E23">
              <w:rPr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6E23" w:rsidRPr="00486E23" w:rsidTr="00486E2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</w:tr>
      <w:tr w:rsidR="00486E23" w:rsidRPr="00486E23" w:rsidTr="00486E2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</w:tr>
      <w:tr w:rsidR="00486E23" w:rsidRPr="00486E23" w:rsidTr="00486E2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6E23">
              <w:rPr>
                <w:color w:val="000000"/>
                <w:sz w:val="20"/>
                <w:lang w:bidi="ar-SA"/>
              </w:rPr>
              <w:t> </w:t>
            </w:r>
          </w:p>
        </w:tc>
      </w:tr>
      <w:tr w:rsidR="00486E23" w:rsidRPr="00BA7221" w:rsidTr="00486E23">
        <w:trPr>
          <w:trHeight w:val="1044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岸端法兰标准</w:t>
            </w:r>
            <w:proofErr w:type="spellEnd"/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>/</w:t>
            </w:r>
            <w:r w:rsidRPr="00486E23">
              <w:rPr>
                <w:rFonts w:eastAsia="SimSun"/>
                <w:color w:val="000000"/>
                <w:sz w:val="20"/>
                <w:szCs w:val="20"/>
                <w:lang w:bidi="ar-SA"/>
              </w:rPr>
              <w:t>On</w:t>
            </w:r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>-</w:t>
            </w:r>
            <w:r w:rsidRPr="00486E23">
              <w:rPr>
                <w:rFonts w:eastAsia="SimSun"/>
                <w:color w:val="000000"/>
                <w:sz w:val="20"/>
                <w:szCs w:val="20"/>
                <w:lang w:bidi="ar-SA"/>
              </w:rPr>
              <w:t>shore</w:t>
            </w:r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486E23">
              <w:rPr>
                <w:rFonts w:eastAsia="SimSun"/>
                <w:color w:val="000000"/>
                <w:sz w:val="20"/>
                <w:szCs w:val="20"/>
                <w:lang w:bidi="ar-SA"/>
              </w:rPr>
              <w:t>flange</w:t>
            </w:r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 xml:space="preserve">/Стандарт фланца на берегу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6E23" w:rsidRPr="00BA7221" w:rsidTr="00486E23">
        <w:trPr>
          <w:trHeight w:val="1056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486E23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船端法兰标准</w:t>
            </w:r>
            <w:proofErr w:type="spellEnd"/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>/</w:t>
            </w:r>
            <w:r w:rsidRPr="00486E23">
              <w:rPr>
                <w:rFonts w:eastAsia="SimSun"/>
                <w:color w:val="000000"/>
                <w:sz w:val="20"/>
                <w:szCs w:val="20"/>
                <w:lang w:bidi="ar-SA"/>
              </w:rPr>
              <w:t>On</w:t>
            </w:r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>-</w:t>
            </w:r>
            <w:r w:rsidRPr="00486E23">
              <w:rPr>
                <w:rFonts w:eastAsia="SimSun"/>
                <w:color w:val="000000"/>
                <w:sz w:val="20"/>
                <w:szCs w:val="20"/>
                <w:lang w:bidi="ar-SA"/>
              </w:rPr>
              <w:t>ship</w:t>
            </w:r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486E23">
              <w:rPr>
                <w:rFonts w:eastAsia="SimSun"/>
                <w:color w:val="000000"/>
                <w:sz w:val="20"/>
                <w:szCs w:val="20"/>
                <w:lang w:bidi="ar-SA"/>
              </w:rPr>
              <w:t>flange</w:t>
            </w:r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 xml:space="preserve">/Стандарт фланца на </w:t>
            </w:r>
            <w:proofErr w:type="spellStart"/>
            <w:r w:rsidRPr="00486E23">
              <w:rPr>
                <w:rFonts w:eastAsia="SimSun"/>
                <w:color w:val="000000"/>
                <w:sz w:val="20"/>
                <w:szCs w:val="20"/>
                <w:lang w:val="ru-RU" w:bidi="ar-SA"/>
              </w:rPr>
              <w:t>коробле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486E23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486E23" w:rsidRDefault="00486E23">
      <w:pPr>
        <w:pStyle w:val="a3"/>
        <w:spacing w:before="12"/>
        <w:rPr>
          <w:rFonts w:asciiTheme="minorHAnsi" w:hAnsiTheme="minorHAnsi"/>
          <w:sz w:val="34"/>
          <w:lang w:val="ru-RU"/>
        </w:rPr>
      </w:pPr>
    </w:p>
    <w:p w:rsidR="00486E23" w:rsidRPr="00486E23" w:rsidRDefault="00486E23">
      <w:pPr>
        <w:pStyle w:val="a3"/>
        <w:spacing w:before="12"/>
        <w:rPr>
          <w:rFonts w:asciiTheme="minorHAnsi" w:hAnsiTheme="minorHAnsi"/>
          <w:sz w:val="34"/>
          <w:lang w:val="ru-RU"/>
        </w:rPr>
      </w:pPr>
    </w:p>
    <w:p w:rsidR="00274F3B" w:rsidRPr="008333ED" w:rsidRDefault="009A093C" w:rsidP="008333ED">
      <w:pPr>
        <w:pStyle w:val="a3"/>
        <w:spacing w:before="12"/>
        <w:rPr>
          <w:rStyle w:val="ab"/>
          <w:b w:val="0"/>
          <w:sz w:val="32"/>
          <w:szCs w:val="32"/>
          <w:lang w:val="ru-RU"/>
        </w:rPr>
      </w:pPr>
      <w:r w:rsidRPr="008333ED">
        <w:rPr>
          <w:rStyle w:val="ab"/>
          <w:b w:val="0"/>
          <w:sz w:val="32"/>
          <w:szCs w:val="32"/>
          <w:lang w:val="ru-RU"/>
        </w:rPr>
        <w:t>Таблица 2. Параметры док-станции</w:t>
      </w:r>
    </w:p>
    <w:p w:rsidR="009A093C" w:rsidRDefault="009A093C">
      <w:pPr>
        <w:pStyle w:val="a3"/>
        <w:rPr>
          <w:rFonts w:ascii="SimSun"/>
          <w:sz w:val="22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1087"/>
        <w:gridCol w:w="2740"/>
        <w:gridCol w:w="3800"/>
        <w:gridCol w:w="2220"/>
      </w:tblGrid>
      <w:tr w:rsidR="006E04EC" w:rsidRPr="006E04EC" w:rsidTr="006E04EC">
        <w:trPr>
          <w:trHeight w:val="6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04EC">
              <w:rPr>
                <w:rFonts w:ascii="Calibri" w:hAnsi="Calibri" w:cs="Calibri"/>
                <w:color w:val="000000"/>
                <w:lang w:bidi="ar-SA"/>
              </w:rPr>
              <w:t>Наименование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6E04EC" w:rsidRPr="006E04EC" w:rsidTr="006E04EC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E04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Измерение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lang w:val="ru-RU" w:bidi="ar-SA"/>
              </w:rPr>
              <w:t>на Китайском и Английском языках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6E04EC">
              <w:rPr>
                <w:rFonts w:ascii="Calibri" w:hAnsi="Calibri" w:cs="Calibri"/>
                <w:color w:val="000000"/>
                <w:lang w:bidi="ar-SA"/>
              </w:rPr>
              <w:t>на</w:t>
            </w:r>
            <w:proofErr w:type="spellEnd"/>
            <w:r w:rsidRPr="006E04EC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04EC">
              <w:rPr>
                <w:rFonts w:ascii="Calibri" w:hAnsi="Calibri" w:cs="Calibri"/>
                <w:color w:val="000000"/>
                <w:lang w:bidi="ar-SA"/>
              </w:rPr>
              <w:t>Русском</w:t>
            </w:r>
            <w:proofErr w:type="spellEnd"/>
            <w:r w:rsidRPr="006E04EC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04EC">
              <w:rPr>
                <w:rFonts w:ascii="Calibri" w:hAnsi="Calibri" w:cs="Calibri"/>
                <w:color w:val="000000"/>
                <w:lang w:bidi="ar-SA"/>
              </w:rPr>
              <w:t>языке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6E04EC">
              <w:rPr>
                <w:rFonts w:ascii="Calibri" w:hAnsi="Calibri" w:cs="Calibri"/>
                <w:color w:val="000000"/>
                <w:lang w:bidi="ar-SA"/>
              </w:rPr>
              <w:t>Показатель</w:t>
            </w:r>
            <w:proofErr w:type="spellEnd"/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码头边缘至立柱中心距离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/Distance between riser and jetty edge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Расстояние между опорным стояком и краем причала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立柱中心至法兰面距离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/Distance between riser and surface of flange on-shore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Расстояние между стояком и поверхностью фланца на берегу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立柱法兰中心至码头平面距离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/Height from center of flange to jetty surface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Высота от центра до фланца до поверхности причала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lang w:bidi="ar-SA"/>
              </w:rPr>
              <w:t>м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障碍物至码头平面高差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/Height of nearest obstacle on-shore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Высота до близстоящего сооружения   на берегу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若有障碍物</w:t>
            </w:r>
            <w:proofErr w:type="gramStart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,</w:t>
            </w:r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请提供简图</w:t>
            </w:r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,</w:t>
            </w:r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并确定尺寸</w:t>
            </w:r>
            <w:proofErr w:type="spellEnd"/>
            <w:proofErr w:type="gram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/Please submit the drawing of obstacle if any.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 xml:space="preserve">Расстояние до препятствия(сооружения), если оно есть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护舷最小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 xml:space="preserve">/ </w:t>
            </w: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最大厚度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/The Min/Max thickness of fender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 xml:space="preserve">Минимальная / максимальная толщина крыла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фендера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6E04EC" w:rsidRPr="00BA7221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lastRenderedPageBreak/>
              <w:t>A7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码头平面至最高水位高差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 The height difference from jetty surface to tiptop water line.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 xml:space="preserve">Разница высот от поверхности причала до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вышего</w:t>
            </w:r>
            <w:proofErr w:type="spellEnd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 xml:space="preserve"> уровня воды.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rFonts w:ascii="SimSun" w:eastAsia="SimSun" w:hAnsi="SimSun" w:cs="Calibri"/>
                <w:color w:val="000000"/>
                <w:sz w:val="24"/>
                <w:szCs w:val="24"/>
                <w:lang w:val="ru-RU" w:bidi="ar-SA"/>
              </w:rPr>
            </w:pPr>
            <w:r w:rsidRPr="006E04EC">
              <w:rPr>
                <w:rFonts w:ascii="SimSun" w:eastAsia="SimSun" w:hAnsi="SimSun" w:cs="Calibri" w:hint="eastAsia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04EC" w:rsidRPr="00BA7221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5"/>
                <w:sz w:val="20"/>
                <w:lang w:bidi="ar-SA"/>
              </w:rPr>
              <w:t>A8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码头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平面至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最低水位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高差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 The height difference from jetty surface to the lowest water line.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>Разница высот от поверхности причала до самой нижней ватерлинии.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8333ED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4"/>
                <w:szCs w:val="24"/>
                <w:lang w:val="ru-RU" w:bidi="ar-SA"/>
              </w:rPr>
            </w:pPr>
            <w:r w:rsidRPr="006E04EC">
              <w:rPr>
                <w:rFonts w:ascii="SimSun" w:eastAsia="SimSun" w:hAnsi="SimSun" w:cs="Calibri" w:hint="eastAsia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3"/>
                <w:sz w:val="20"/>
                <w:lang w:bidi="ar-SA"/>
              </w:rPr>
              <w:t>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相邻装卸臂立柱中心距离</w:t>
            </w:r>
            <w:proofErr w:type="spellEnd"/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/ The distance of two nearest loading arm center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val="ru-RU" w:bidi="ar-SA"/>
              </w:rPr>
              <w:t xml:space="preserve">Расстояние между центрами двух ближайших морских стендера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6E04EC" w:rsidRPr="006E04EC" w:rsidTr="006E04E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最小槽船净吨位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Minimum net tonnage of ship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Минимальная</w:t>
            </w:r>
            <w:proofErr w:type="spellEnd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 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вместимость</w:t>
            </w:r>
            <w:proofErr w:type="spellEnd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судна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szCs w:val="20"/>
                <w:lang w:bidi="ar-SA"/>
              </w:rPr>
              <w:t xml:space="preserve">  DWT</w:t>
            </w:r>
          </w:p>
        </w:tc>
      </w:tr>
      <w:tr w:rsidR="006E04EC" w:rsidRPr="006E04EC" w:rsidTr="006E04EC">
        <w:trPr>
          <w:trHeight w:val="6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最大槽船净吨位</w:t>
            </w:r>
            <w:proofErr w:type="spellEnd"/>
            <w:r w:rsidRPr="006E04EC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E04EC">
              <w:rPr>
                <w:rFonts w:eastAsia="SimSun"/>
                <w:color w:val="000000"/>
                <w:sz w:val="20"/>
                <w:szCs w:val="20"/>
                <w:lang w:bidi="ar-SA"/>
              </w:rPr>
              <w:t>Maximum net tonnage of ship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Максимальная</w:t>
            </w:r>
            <w:proofErr w:type="spellEnd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 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вместимость</w:t>
            </w:r>
            <w:proofErr w:type="spellEnd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E04E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судна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6E04EC" w:rsidRDefault="006E04EC" w:rsidP="006E04E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E04EC">
              <w:rPr>
                <w:color w:val="000000"/>
                <w:sz w:val="20"/>
                <w:lang w:bidi="ar-SA"/>
              </w:rPr>
              <w:t xml:space="preserve"> DWT</w:t>
            </w:r>
          </w:p>
        </w:tc>
      </w:tr>
    </w:tbl>
    <w:p w:rsidR="00663E1C" w:rsidRPr="008333ED" w:rsidRDefault="008333ED" w:rsidP="008333ED">
      <w:pPr>
        <w:pStyle w:val="a3"/>
        <w:spacing w:before="12"/>
        <w:rPr>
          <w:rStyle w:val="ab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72064" behindDoc="0" locked="0" layoutInCell="1" allowOverlap="1" wp14:anchorId="5D5CAA68" wp14:editId="47024D45">
            <wp:simplePos x="0" y="0"/>
            <wp:positionH relativeFrom="page">
              <wp:posOffset>122555</wp:posOffset>
            </wp:positionH>
            <wp:positionV relativeFrom="paragraph">
              <wp:posOffset>-3207385</wp:posOffset>
            </wp:positionV>
            <wp:extent cx="1442085" cy="352425"/>
            <wp:effectExtent l="0" t="0" r="5715" b="9525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F3B" w:rsidRDefault="008333ED" w:rsidP="008333ED">
      <w:pPr>
        <w:pStyle w:val="a3"/>
        <w:spacing w:before="12"/>
        <w:rPr>
          <w:rStyle w:val="ab"/>
          <w:sz w:val="32"/>
          <w:szCs w:val="32"/>
          <w:lang w:val="ru-RU"/>
        </w:rPr>
      </w:pPr>
      <w:r w:rsidRPr="008333ED">
        <w:rPr>
          <w:rStyle w:val="ab"/>
          <w:sz w:val="32"/>
          <w:szCs w:val="32"/>
          <w:lang w:val="ru-RU"/>
        </w:rPr>
        <w:t>Таблица 3. Данные о корабле</w:t>
      </w:r>
    </w:p>
    <w:p w:rsidR="00B86293" w:rsidRDefault="00B86293" w:rsidP="008333ED">
      <w:pPr>
        <w:pStyle w:val="a3"/>
        <w:spacing w:before="12"/>
        <w:rPr>
          <w:rStyle w:val="ab"/>
          <w:sz w:val="32"/>
          <w:szCs w:val="32"/>
          <w:lang w:val="ru-RU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1087"/>
        <w:gridCol w:w="2740"/>
        <w:gridCol w:w="3800"/>
        <w:gridCol w:w="2220"/>
      </w:tblGrid>
      <w:tr w:rsidR="00763128" w:rsidRPr="00763128" w:rsidTr="00763128">
        <w:trPr>
          <w:trHeight w:val="6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763128">
              <w:rPr>
                <w:rFonts w:ascii="Calibri" w:hAnsi="Calibri" w:cs="Calibri"/>
                <w:color w:val="000000"/>
                <w:lang w:bidi="ar-SA"/>
              </w:rPr>
              <w:t>Наименование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763128" w:rsidRPr="00763128" w:rsidTr="00763128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763128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Измерение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bidi="ar-SA"/>
              </w:rPr>
            </w:pPr>
            <w:r w:rsidRPr="00763128">
              <w:rPr>
                <w:rFonts w:ascii="Calibri" w:hAnsi="Calibri" w:cs="Calibri"/>
                <w:color w:val="000000"/>
                <w:lang w:val="ru-RU" w:bidi="ar-SA"/>
              </w:rPr>
              <w:t>на Китайском и Английском языках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763128">
              <w:rPr>
                <w:rFonts w:ascii="Calibri" w:hAnsi="Calibri" w:cs="Calibri"/>
                <w:color w:val="000000"/>
                <w:lang w:bidi="ar-SA"/>
              </w:rPr>
              <w:t>на</w:t>
            </w:r>
            <w:proofErr w:type="spellEnd"/>
            <w:r w:rsidRPr="00763128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63128">
              <w:rPr>
                <w:rFonts w:ascii="Calibri" w:hAnsi="Calibri" w:cs="Calibri"/>
                <w:color w:val="000000"/>
                <w:lang w:bidi="ar-SA"/>
              </w:rPr>
              <w:t>Русском</w:t>
            </w:r>
            <w:proofErr w:type="spellEnd"/>
            <w:r w:rsidRPr="00763128">
              <w:rPr>
                <w:rFonts w:ascii="Calibri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63128">
              <w:rPr>
                <w:rFonts w:ascii="Calibri" w:hAnsi="Calibri" w:cs="Calibri"/>
                <w:color w:val="000000"/>
                <w:lang w:bidi="ar-SA"/>
              </w:rPr>
              <w:t>языке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763128">
              <w:rPr>
                <w:rFonts w:ascii="Calibri" w:hAnsi="Calibri" w:cs="Calibri"/>
                <w:color w:val="000000"/>
                <w:lang w:bidi="ar-SA"/>
              </w:rPr>
              <w:t>Показатель</w:t>
            </w:r>
            <w:proofErr w:type="spellEnd"/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大船空载法兰中心至水面距离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 The height above water for largest ship emptied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>Расстояние от центра фланца к поверхности воды   для самого большого   корабля без груза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小船满载法兰中心至水面距离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/The height above water for smallest laden ship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>Расстояние от центра фланца к поверхности воды   для самого маленького груженого судна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船舶歧管法兰中心至甲板最小距离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/The min. distance of manifold flange center to deck of ship.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>Расстояние от центра фланца коллектора до палубы корабля.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w w:val="105"/>
                <w:sz w:val="20"/>
                <w:lang w:bidi="ar-SA"/>
              </w:rPr>
              <w:t>船舶护栏高度</w:t>
            </w:r>
            <w:proofErr w:type="spellEnd"/>
            <w:r w:rsidRPr="00763128">
              <w:rPr>
                <w:rFonts w:eastAsia="SimSun"/>
                <w:color w:val="000000"/>
                <w:w w:val="105"/>
                <w:sz w:val="20"/>
                <w:szCs w:val="20"/>
                <w:lang w:bidi="ar-SA"/>
              </w:rPr>
              <w:t>/ The height of ship’s handrail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Высота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перил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корабля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船舶横向漂移（离岸</w:t>
            </w:r>
            <w:proofErr w:type="spellEnd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）</w:t>
            </w:r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 Transverse drift (offshore)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>Поперечный дрейф (в открытом море)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船舶纵向漂移（沿岸</w:t>
            </w:r>
            <w:proofErr w:type="spellEnd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）</w:t>
            </w:r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 xml:space="preserve">/ Fore-and-aft drift (seacoast) </w:t>
            </w:r>
            <w:proofErr w:type="spellStart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вдоль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Продольный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дрейф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судна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прибрежный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3"/>
                <w:sz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船舶歧管法兰最小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</w:t>
            </w: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最大间距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/Max/Min. space between manifold flanges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 xml:space="preserve">Минимальное / максимальное расстояние между фланцами судового коллектора /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lastRenderedPageBreak/>
              <w:t>B8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船舶法兰面至船舷最小距离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 The min. distance between manifold flanges to shipboard.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>Минимальное расстояние между фланцами коллектора до борта судна.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lang w:bidi="ar-SA"/>
              </w:rPr>
              <w:t>м</w:t>
            </w:r>
          </w:p>
        </w:tc>
      </w:tr>
      <w:tr w:rsidR="00763128" w:rsidRPr="00763128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B9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船舶法兰面至船舷最大距离</w:t>
            </w:r>
            <w:proofErr w:type="spellEnd"/>
            <w:r w:rsidRPr="00763128">
              <w:rPr>
                <w:rFonts w:eastAsia="SimSun"/>
                <w:color w:val="000000"/>
                <w:sz w:val="20"/>
                <w:szCs w:val="20"/>
                <w:lang w:bidi="ar-SA"/>
              </w:rPr>
              <w:t>/ The max distance between manifold flanges to shipboard.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763128">
              <w:rPr>
                <w:color w:val="000000"/>
                <w:sz w:val="20"/>
                <w:szCs w:val="20"/>
                <w:lang w:val="ru-RU" w:bidi="ar-SA"/>
              </w:rPr>
              <w:t>Максимальное расстояние между фланцами коллектора до борта.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>м</w:t>
            </w:r>
          </w:p>
        </w:tc>
      </w:tr>
      <w:tr w:rsidR="00763128" w:rsidRPr="00BA7221" w:rsidTr="00763128">
        <w:trPr>
          <w:trHeight w:val="11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船舶法兰标准、规格、压力等级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szCs w:val="20"/>
                <w:lang w:val="ru-RU" w:bidi="ar-SA"/>
              </w:rPr>
              <w:t>Судовой фланец, стандарт, спецификация, номинальное давление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63128">
              <w:rPr>
                <w:color w:val="000000"/>
                <w:sz w:val="20"/>
                <w:lang w:bidi="ar-SA"/>
              </w:rPr>
              <w:t> </w:t>
            </w:r>
          </w:p>
        </w:tc>
      </w:tr>
    </w:tbl>
    <w:p w:rsidR="00763128" w:rsidRPr="00437660" w:rsidRDefault="00763128" w:rsidP="008333ED">
      <w:pPr>
        <w:pStyle w:val="a3"/>
        <w:spacing w:before="12"/>
        <w:rPr>
          <w:rFonts w:ascii="SimSun" w:eastAsia="SimSun" w:hAnsi="SimSun" w:cs="Calibri"/>
          <w:color w:val="000000"/>
          <w:lang w:val="ru-RU" w:bidi="ar-SA"/>
        </w:rPr>
      </w:pPr>
    </w:p>
    <w:p w:rsidR="00763128" w:rsidRPr="00763128" w:rsidRDefault="00763128" w:rsidP="00763128">
      <w:pPr>
        <w:rPr>
          <w:rFonts w:eastAsia="SimSun"/>
          <w:lang w:val="ru-RU"/>
        </w:rPr>
      </w:pPr>
    </w:p>
    <w:p w:rsidR="00763128" w:rsidRPr="00763128" w:rsidRDefault="00763128" w:rsidP="00763128">
      <w:pPr>
        <w:rPr>
          <w:rStyle w:val="ab"/>
          <w:sz w:val="32"/>
          <w:szCs w:val="32"/>
          <w:lang w:val="ru-RU"/>
        </w:rPr>
      </w:pPr>
      <w:r w:rsidRPr="00763128">
        <w:rPr>
          <w:rStyle w:val="ab"/>
          <w:sz w:val="32"/>
          <w:szCs w:val="32"/>
          <w:lang w:val="ru-RU"/>
        </w:rPr>
        <w:t>Таблица 5. Экологические данные</w:t>
      </w:r>
    </w:p>
    <w:p w:rsidR="00763128" w:rsidRPr="00763128" w:rsidRDefault="00763128" w:rsidP="00763128">
      <w:pPr>
        <w:rPr>
          <w:rFonts w:eastAsia="SimSun"/>
          <w:lang w:val="ru-RU"/>
        </w:rPr>
      </w:pPr>
    </w:p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2140"/>
        <w:gridCol w:w="2980"/>
        <w:gridCol w:w="4220"/>
      </w:tblGrid>
      <w:tr w:rsidR="00763128" w:rsidRPr="00763128" w:rsidTr="00763128">
        <w:trPr>
          <w:trHeight w:val="1101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763128">
              <w:rPr>
                <w:rFonts w:ascii="Calibri" w:hAnsi="Calibri" w:cs="Calibri"/>
                <w:color w:val="000000"/>
                <w:lang w:bidi="ar-SA"/>
              </w:rPr>
              <w:t>Наименование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763128">
              <w:rPr>
                <w:rFonts w:ascii="Calibri" w:hAnsi="Calibri" w:cs="Calibri"/>
                <w:color w:val="000000"/>
                <w:lang w:bidi="ar-SA"/>
              </w:rPr>
              <w:t>Показатель</w:t>
            </w:r>
            <w:proofErr w:type="spellEnd"/>
          </w:p>
        </w:tc>
      </w:tr>
      <w:tr w:rsidR="00763128" w:rsidRPr="00763128" w:rsidTr="00763128">
        <w:trPr>
          <w:trHeight w:val="11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>Max. and min. temperature/</w:t>
            </w:r>
            <w:proofErr w:type="spellStart"/>
            <w:r w:rsidRPr="00763128">
              <w:rPr>
                <w:rFonts w:ascii="SimSun" w:eastAsia="SimSun" w:hAnsi="SimSun" w:hint="eastAsia"/>
                <w:color w:val="000000"/>
                <w:w w:val="105"/>
                <w:sz w:val="20"/>
                <w:szCs w:val="20"/>
                <w:lang w:bidi="ar-SA"/>
              </w:rPr>
              <w:t>最高、最低气温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Максимальная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минимальная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температура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rFonts w:ascii="SimSun" w:eastAsia="SimSun" w:hAnsi="SimSun" w:cs="Calibri"/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rFonts w:ascii="SimSun" w:eastAsia="SimSun" w:hAnsi="SimSun" w:cs="Calibri" w:hint="eastAsia"/>
                <w:color w:val="000000"/>
                <w:sz w:val="20"/>
                <w:szCs w:val="20"/>
                <w:lang w:bidi="ar-SA"/>
              </w:rPr>
              <w:t>℃</w:t>
            </w:r>
          </w:p>
        </w:tc>
      </w:tr>
      <w:tr w:rsidR="00763128" w:rsidRPr="00763128" w:rsidTr="00763128">
        <w:trPr>
          <w:trHeight w:val="11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 xml:space="preserve">Max. wind speed / </w:t>
            </w:r>
            <w:proofErr w:type="spellStart"/>
            <w:r w:rsidRPr="00763128">
              <w:rPr>
                <w:rFonts w:ascii="SimSun" w:eastAsia="SimSun" w:hAnsi="SimSun" w:hint="eastAsia"/>
                <w:color w:val="000000"/>
                <w:w w:val="105"/>
                <w:sz w:val="20"/>
                <w:szCs w:val="20"/>
                <w:lang w:bidi="ar-SA"/>
              </w:rPr>
              <w:t>最大风速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Максимальная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скорость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ветра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 xml:space="preserve"> </w:t>
            </w:r>
          </w:p>
        </w:tc>
      </w:tr>
      <w:tr w:rsidR="00763128" w:rsidRPr="00763128" w:rsidTr="00763128">
        <w:trPr>
          <w:trHeight w:val="11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w w:val="105"/>
                <w:sz w:val="20"/>
                <w:lang w:bidi="ar-SA"/>
              </w:rPr>
              <w:t xml:space="preserve">Earthquake Loads / </w:t>
            </w:r>
            <w:proofErr w:type="spellStart"/>
            <w:r w:rsidRPr="00763128">
              <w:rPr>
                <w:rFonts w:ascii="SimSun" w:eastAsia="SimSun" w:hAnsi="SimSun" w:hint="eastAsia"/>
                <w:color w:val="000000"/>
                <w:w w:val="105"/>
                <w:sz w:val="20"/>
                <w:szCs w:val="20"/>
                <w:lang w:bidi="ar-SA"/>
              </w:rPr>
              <w:t>地震载荷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Сейсмические</w:t>
            </w:r>
            <w:proofErr w:type="spellEnd"/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63128">
              <w:rPr>
                <w:color w:val="000000"/>
                <w:sz w:val="20"/>
                <w:szCs w:val="20"/>
                <w:lang w:bidi="ar-SA"/>
              </w:rPr>
              <w:t>нагрузки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8" w:rsidRPr="00763128" w:rsidRDefault="00763128" w:rsidP="0076312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763128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763128" w:rsidRDefault="00763128" w:rsidP="00763128">
      <w:pPr>
        <w:tabs>
          <w:tab w:val="left" w:pos="1692"/>
        </w:tabs>
        <w:rPr>
          <w:rFonts w:asciiTheme="minorHAnsi" w:eastAsia="SimSun" w:hAnsiTheme="minorHAnsi" w:cs="Calibri"/>
          <w:color w:val="000000"/>
          <w:sz w:val="20"/>
          <w:szCs w:val="20"/>
          <w:lang w:val="ru-RU" w:bidi="ar-SA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6F08D9" w:rsidRDefault="006F08D9" w:rsidP="00763128">
      <w:pPr>
        <w:tabs>
          <w:tab w:val="left" w:pos="1692"/>
        </w:tabs>
        <w:rPr>
          <w:rStyle w:val="ab"/>
          <w:sz w:val="32"/>
          <w:szCs w:val="32"/>
          <w:lang w:val="ru-RU"/>
        </w:rPr>
      </w:pPr>
    </w:p>
    <w:p w:rsidR="00274F3B" w:rsidRPr="00763128" w:rsidRDefault="006F08D9" w:rsidP="00763128">
      <w:pPr>
        <w:tabs>
          <w:tab w:val="left" w:pos="1692"/>
        </w:tabs>
        <w:rPr>
          <w:rFonts w:ascii="SimSun" w:eastAsia="SimSun"/>
          <w:sz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120015</wp:posOffset>
            </wp:positionH>
            <wp:positionV relativeFrom="page">
              <wp:posOffset>85090</wp:posOffset>
            </wp:positionV>
            <wp:extent cx="1447800" cy="27749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128" w:rsidRPr="00763128">
        <w:rPr>
          <w:rStyle w:val="ab"/>
          <w:sz w:val="32"/>
          <w:szCs w:val="32"/>
          <w:lang w:val="ru-RU"/>
        </w:rPr>
        <w:t>Таблица 6.   Конфигурации</w:t>
      </w:r>
      <w:r w:rsidR="00763128" w:rsidRPr="00763128">
        <w:rPr>
          <w:rFonts w:ascii="SimSun" w:eastAsia="SimSun" w:hAnsi="SimSun" w:cs="Calibri"/>
          <w:color w:val="000000"/>
          <w:sz w:val="20"/>
          <w:szCs w:val="20"/>
          <w:lang w:val="ru-RU" w:bidi="ar-SA"/>
        </w:rPr>
        <w:tab/>
      </w:r>
    </w:p>
    <w:tbl>
      <w:tblPr>
        <w:tblW w:w="10705" w:type="dxa"/>
        <w:tblInd w:w="113" w:type="dxa"/>
        <w:tblLook w:val="04A0" w:firstRow="1" w:lastRow="0" w:firstColumn="1" w:lastColumn="0" w:noHBand="0" w:noVBand="1"/>
      </w:tblPr>
      <w:tblGrid>
        <w:gridCol w:w="3145"/>
        <w:gridCol w:w="2430"/>
        <w:gridCol w:w="5130"/>
      </w:tblGrid>
      <w:tr w:rsidR="006F08D9" w:rsidRPr="006F08D9" w:rsidTr="006F08D9">
        <w:trPr>
          <w:trHeight w:val="60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D9" w:rsidRPr="006F08D9" w:rsidRDefault="00663E1C" w:rsidP="006F08D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spacing w:val="-4"/>
                <w:sz w:val="24"/>
              </w:rPr>
              <w:br w:type="textWrapping" w:clear="all"/>
            </w:r>
            <w:r w:rsidR="0076312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6F08D9" w:rsidRPr="006F08D9">
              <w:rPr>
                <w:color w:val="000000"/>
                <w:lang w:bidi="ar-SA"/>
              </w:rPr>
              <w:t>Наименование</w:t>
            </w:r>
            <w:proofErr w:type="spellEnd"/>
            <w:r w:rsidR="006F08D9" w:rsidRPr="006F08D9">
              <w:rPr>
                <w:color w:val="000000"/>
                <w:lang w:bidi="ar-SA"/>
              </w:rPr>
              <w:t xml:space="preserve"> </w:t>
            </w:r>
            <w:proofErr w:type="spellStart"/>
            <w:r w:rsidR="006F08D9" w:rsidRPr="006F08D9">
              <w:rPr>
                <w:color w:val="000000"/>
                <w:lang w:bidi="ar-SA"/>
              </w:rPr>
              <w:t>оборудования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F08D9">
              <w:rPr>
                <w:color w:val="000000"/>
                <w:lang w:bidi="ar-SA"/>
              </w:rPr>
              <w:t> </w:t>
            </w:r>
          </w:p>
        </w:tc>
      </w:tr>
      <w:tr w:rsidR="006F08D9" w:rsidRPr="006F08D9" w:rsidTr="006F08D9">
        <w:trPr>
          <w:trHeight w:val="624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jc w:val="center"/>
              <w:rPr>
                <w:color w:val="000000"/>
                <w:lang w:val="ru-RU" w:bidi="ar-SA"/>
              </w:rPr>
            </w:pPr>
            <w:r w:rsidRPr="006F08D9">
              <w:rPr>
                <w:color w:val="000000"/>
                <w:lang w:val="ru-RU" w:bidi="ar-SA"/>
              </w:rPr>
              <w:t>На английском и китайском языке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6F08D9">
              <w:rPr>
                <w:color w:val="000000"/>
                <w:lang w:bidi="ar-SA"/>
              </w:rPr>
              <w:t>На</w:t>
            </w:r>
            <w:proofErr w:type="spellEnd"/>
            <w:r w:rsidRPr="006F08D9">
              <w:rPr>
                <w:color w:val="00000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lang w:bidi="ar-SA"/>
              </w:rPr>
              <w:t>русском</w:t>
            </w:r>
            <w:proofErr w:type="spellEnd"/>
            <w:r w:rsidRPr="006F08D9">
              <w:rPr>
                <w:color w:val="00000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lang w:bidi="ar-SA"/>
              </w:rPr>
              <w:t>языке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6F08D9">
              <w:rPr>
                <w:color w:val="000000"/>
                <w:lang w:bidi="ar-SA"/>
              </w:rPr>
              <w:t>Потребность</w:t>
            </w:r>
            <w:proofErr w:type="spellEnd"/>
            <w:r w:rsidRPr="006F08D9">
              <w:rPr>
                <w:color w:val="00000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lang w:bidi="ar-SA"/>
              </w:rPr>
              <w:t>Опционально</w:t>
            </w:r>
            <w:proofErr w:type="spellEnd"/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pacing w:val="-4"/>
                <w:w w:val="105"/>
                <w:sz w:val="20"/>
                <w:lang w:bidi="ar-SA"/>
              </w:rPr>
              <w:t xml:space="preserve">Vacuum breaker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spacing w:val="-4"/>
                <w:w w:val="105"/>
                <w:sz w:val="20"/>
                <w:lang w:bidi="ar-SA"/>
              </w:rPr>
              <w:t>真空短路装置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Вакуумный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выключатель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 xml:space="preserve"> </w:t>
            </w:r>
          </w:p>
        </w:tc>
      </w:tr>
      <w:tr w:rsidR="006F08D9" w:rsidRPr="00BA7221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Drain connecter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排空接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头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Сливной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разъем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船</w:t>
            </w:r>
            <w:r w:rsidRPr="006F08D9">
              <w:rPr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端</w:t>
            </w:r>
            <w:r w:rsidRPr="006F08D9">
              <w:rPr>
                <w:color w:val="000000"/>
                <w:sz w:val="20"/>
                <w:szCs w:val="20"/>
                <w:lang w:val="ru-RU" w:bidi="ar-SA"/>
              </w:rPr>
              <w:t xml:space="preserve"> на корабле□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岸端</w:t>
            </w:r>
            <w:proofErr w:type="spellEnd"/>
            <w:r w:rsidRPr="006F08D9">
              <w:rPr>
                <w:color w:val="000000"/>
                <w:sz w:val="20"/>
                <w:szCs w:val="20"/>
                <w:lang w:val="ru-RU" w:bidi="ar-SA"/>
              </w:rPr>
              <w:t xml:space="preserve"> на причале □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Purge system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吹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扫系统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Система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продувки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 xml:space="preserve"> 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Safety ladders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安全梯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Лестницы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безопасности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 xml:space="preserve"> 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Adjustable support jack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可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调支</w:t>
            </w:r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腿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Регулируемая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опорная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стойка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 xml:space="preserve"> 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QC/DC(Quick connect/Disconnect coupler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快速接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头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Быстроразьемная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муфта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手</w:t>
            </w:r>
            <w:r w:rsidRPr="006F08D9">
              <w:rPr>
                <w:rFonts w:ascii="PMingLiU" w:eastAsia="PMingLiU" w:hAnsi="PMingLiU" w:cs="PMingLiU"/>
                <w:color w:val="000000"/>
                <w:sz w:val="20"/>
                <w:szCs w:val="20"/>
                <w:lang w:bidi="ar-SA"/>
              </w:rPr>
              <w:t>动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Ручная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□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液</w:t>
            </w:r>
            <w:r w:rsidRPr="006F08D9">
              <w:rPr>
                <w:rFonts w:ascii="PMingLiU" w:eastAsia="PMingLiU" w:hAnsi="PMingLiU" w:cs="PMingLiU"/>
                <w:color w:val="000000"/>
                <w:sz w:val="20"/>
                <w:szCs w:val="20"/>
                <w:lang w:bidi="ar-SA"/>
              </w:rPr>
              <w:t>动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Гидравлическая□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Insulation flange / </w:t>
            </w:r>
            <w:proofErr w:type="spellStart"/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绝缘法兰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Электроизолирующий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фланец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> 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>Range limited monitoring System/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越限声光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报警系统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Звуковая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световая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сигнализация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>yes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Electrical-Hydraulic drive system / </w:t>
            </w:r>
            <w:proofErr w:type="spellStart"/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电液驱动系统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Электрогидравлическая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система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привода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>yes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Hydraulic Emergency release coupler /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液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动紧急脱离接头（</w:t>
            </w:r>
            <w:r w:rsidRPr="006F08D9">
              <w:rPr>
                <w:color w:val="000000"/>
                <w:w w:val="105"/>
                <w:sz w:val="20"/>
                <w:lang w:bidi="ar-SA"/>
              </w:rPr>
              <w:t>ERC</w:t>
            </w:r>
            <w:proofErr w:type="spellEnd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Гидравлическая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муфта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аварийного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расцепления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>no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>Electrical Trace/</w:t>
            </w:r>
            <w:proofErr w:type="spellStart"/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电伴热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szCs w:val="20"/>
                <w:lang w:bidi="ar-SA"/>
              </w:rPr>
              <w:t>Электрообогрев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>yes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>Steam Trace/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蒸汽伴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热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Теплоизоляция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Паровая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трассировка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lang w:bidi="ar-SA"/>
              </w:rPr>
              <w:t>no</w:t>
            </w:r>
          </w:p>
        </w:tc>
      </w:tr>
      <w:tr w:rsidR="006F08D9" w:rsidRPr="006F08D9" w:rsidTr="006F08D9">
        <w:trPr>
          <w:trHeight w:val="50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w w:val="105"/>
                <w:sz w:val="20"/>
                <w:lang w:bidi="ar-SA"/>
              </w:rPr>
              <w:t xml:space="preserve">Painting system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油漆</w:t>
            </w:r>
            <w:r w:rsidRPr="006F08D9">
              <w:rPr>
                <w:rFonts w:ascii="PMingLiU" w:eastAsia="PMingLiU" w:hAnsi="PMingLiU" w:cs="PMingLiU"/>
                <w:color w:val="000000"/>
                <w:w w:val="105"/>
                <w:sz w:val="20"/>
                <w:lang w:bidi="ar-SA"/>
              </w:rPr>
              <w:t>颜</w:t>
            </w:r>
            <w:r w:rsidRPr="006F08D9">
              <w:rPr>
                <w:rFonts w:ascii="MS Mincho" w:eastAsia="MS Mincho" w:hAnsi="MS Mincho" w:cs="MS Mincho"/>
                <w:color w:val="000000"/>
                <w:w w:val="105"/>
                <w:sz w:val="20"/>
                <w:lang w:bidi="ar-SA"/>
              </w:rPr>
              <w:t>色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color w:val="000000"/>
                <w:sz w:val="20"/>
                <w:szCs w:val="20"/>
                <w:lang w:bidi="ar-SA"/>
              </w:rPr>
              <w:t>Покраска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D9" w:rsidRPr="006F08D9" w:rsidRDefault="006F08D9" w:rsidP="006F08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桔</w:t>
            </w:r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黄</w:t>
            </w:r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желтый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□ </w:t>
            </w:r>
            <w:proofErr w:type="spellStart"/>
            <w:r w:rsidRPr="006F08D9">
              <w:rPr>
                <w:rFonts w:ascii="MS Mincho" w:eastAsia="MS Mincho" w:hAnsi="MS Mincho" w:cs="MS Mincho"/>
                <w:color w:val="000000"/>
                <w:sz w:val="20"/>
                <w:szCs w:val="20"/>
                <w:lang w:bidi="ar-SA"/>
              </w:rPr>
              <w:t>桔</w:t>
            </w:r>
            <w:r w:rsidRPr="006F08D9">
              <w:rPr>
                <w:rFonts w:ascii="PMingLiU" w:eastAsia="PMingLiU" w:hAnsi="PMingLiU" w:cs="PMingLiU"/>
                <w:color w:val="000000"/>
                <w:sz w:val="20"/>
                <w:szCs w:val="20"/>
                <w:lang w:bidi="ar-SA"/>
              </w:rPr>
              <w:t>红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Nacarat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 xml:space="preserve"> □с </w:t>
            </w:r>
            <w:proofErr w:type="spellStart"/>
            <w:r w:rsidRPr="006F08D9">
              <w:rPr>
                <w:color w:val="000000"/>
                <w:sz w:val="20"/>
                <w:szCs w:val="20"/>
                <w:lang w:bidi="ar-SA"/>
              </w:rPr>
              <w:t>покраской</w:t>
            </w:r>
            <w:proofErr w:type="spellEnd"/>
            <w:r w:rsidRPr="006F08D9">
              <w:rPr>
                <w:color w:val="000000"/>
                <w:sz w:val="20"/>
                <w:szCs w:val="20"/>
                <w:lang w:bidi="ar-SA"/>
              </w:rPr>
              <w:t>(C5M)</w:t>
            </w:r>
          </w:p>
        </w:tc>
      </w:tr>
    </w:tbl>
    <w:p w:rsidR="006F08D9" w:rsidRDefault="006F08D9">
      <w:pPr>
        <w:rPr>
          <w:color w:val="000000"/>
          <w:sz w:val="20"/>
          <w:szCs w:val="20"/>
          <w:lang w:bidi="ar-SA"/>
        </w:rPr>
      </w:pPr>
    </w:p>
    <w:p w:rsidR="00274F3B" w:rsidRPr="006F08D9" w:rsidRDefault="006F08D9" w:rsidP="006F08D9">
      <w:pPr>
        <w:tabs>
          <w:tab w:val="left" w:pos="1785"/>
        </w:tabs>
        <w:spacing w:before="74" w:after="24"/>
        <w:rPr>
          <w:rStyle w:val="ab"/>
          <w:sz w:val="32"/>
          <w:szCs w:val="32"/>
          <w:lang w:val="ru-RU"/>
        </w:rPr>
      </w:pPr>
      <w:r w:rsidRPr="006F08D9">
        <w:rPr>
          <w:rStyle w:val="ab"/>
          <w:sz w:val="32"/>
          <w:szCs w:val="32"/>
          <w:lang w:val="ru-RU"/>
        </w:rPr>
        <w:t>Таблица7</w:t>
      </w:r>
      <w:r>
        <w:rPr>
          <w:rStyle w:val="ab"/>
          <w:sz w:val="32"/>
          <w:szCs w:val="32"/>
          <w:lang w:val="ru-RU"/>
        </w:rPr>
        <w:t>.</w:t>
      </w:r>
      <w:r w:rsidRPr="006F08D9">
        <w:rPr>
          <w:rStyle w:val="ab"/>
          <w:sz w:val="32"/>
          <w:szCs w:val="32"/>
          <w:lang w:val="ru-RU"/>
        </w:rPr>
        <w:t xml:space="preserve"> Источники питания</w:t>
      </w:r>
    </w:p>
    <w:p w:rsidR="00274F3B" w:rsidRDefault="00274F3B"/>
    <w:tbl>
      <w:tblPr>
        <w:tblW w:w="10733" w:type="dxa"/>
        <w:tblInd w:w="113" w:type="dxa"/>
        <w:tblLook w:val="04A0" w:firstRow="1" w:lastRow="0" w:firstColumn="1" w:lastColumn="0" w:noHBand="0" w:noVBand="1"/>
      </w:tblPr>
      <w:tblGrid>
        <w:gridCol w:w="2182"/>
        <w:gridCol w:w="2708"/>
        <w:gridCol w:w="1230"/>
        <w:gridCol w:w="1133"/>
        <w:gridCol w:w="1133"/>
        <w:gridCol w:w="1133"/>
        <w:gridCol w:w="1214"/>
      </w:tblGrid>
      <w:tr w:rsidR="002D7ACC" w:rsidRPr="002D7ACC" w:rsidTr="00437660">
        <w:trPr>
          <w:trHeight w:val="600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 xml:space="preserve">Наименование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2D7ACC" w:rsidRPr="002D7ACC" w:rsidTr="00437660">
        <w:trPr>
          <w:trHeight w:val="624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val="ru-RU" w:bidi="ar-SA"/>
              </w:rPr>
            </w:pPr>
            <w:r w:rsidRPr="002D7ACC">
              <w:rPr>
                <w:color w:val="000000"/>
                <w:lang w:val="ru-RU" w:bidi="ar-SA"/>
              </w:rPr>
              <w:t>На английском и китайском языке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D7ACC">
              <w:rPr>
                <w:color w:val="000000"/>
                <w:lang w:bidi="ar-SA"/>
              </w:rPr>
              <w:t>На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русском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языке</w:t>
            </w:r>
            <w:proofErr w:type="spellEnd"/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D7ACC">
              <w:rPr>
                <w:color w:val="000000"/>
                <w:lang w:bidi="ar-SA"/>
              </w:rPr>
              <w:t>Показатели</w:t>
            </w:r>
            <w:proofErr w:type="spellEnd"/>
          </w:p>
        </w:tc>
      </w:tr>
      <w:tr w:rsidR="002D7ACC" w:rsidRPr="002D7ACC" w:rsidTr="00437660">
        <w:trPr>
          <w:trHeight w:val="6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MS Mincho" w:eastAsia="MS Mincho" w:hAnsi="MS Mincho" w:cs="MS Mincho"/>
                <w:color w:val="000000"/>
                <w:lang w:bidi="ar-SA"/>
              </w:rPr>
              <w:t>供</w:t>
            </w:r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电数据</w:t>
            </w:r>
            <w:proofErr w:type="spellEnd"/>
            <w:r w:rsidRPr="002D7ACC">
              <w:rPr>
                <w:color w:val="000000"/>
                <w:lang w:bidi="ar-SA"/>
              </w:rPr>
              <w:t>/Data of power supply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2D7ACC">
              <w:rPr>
                <w:color w:val="000000"/>
                <w:lang w:bidi="ar-SA"/>
              </w:rPr>
              <w:t>Данные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по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питанию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2D7ACC">
              <w:rPr>
                <w:rFonts w:ascii="PMingLiU" w:eastAsia="PMingLiU" w:hAnsi="PMingLiU" w:cs="PMingLiU"/>
                <w:color w:val="000000"/>
                <w:sz w:val="20"/>
                <w:szCs w:val="20"/>
                <w:lang w:bidi="ar-SA"/>
              </w:rPr>
              <w:t>电压</w:t>
            </w:r>
            <w:proofErr w:type="spellEnd"/>
            <w:r w:rsidRPr="002D7ACC">
              <w:rPr>
                <w:color w:val="000000"/>
                <w:sz w:val="20"/>
                <w:szCs w:val="20"/>
                <w:lang w:bidi="ar-SA"/>
              </w:rPr>
              <w:t>/Voltage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频率</w:t>
            </w:r>
            <w:proofErr w:type="spellEnd"/>
            <w:r w:rsidRPr="002D7ACC">
              <w:rPr>
                <w:color w:val="000000"/>
                <w:lang w:bidi="ar-SA"/>
              </w:rPr>
              <w:t>/Hz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MS Mincho" w:eastAsia="MS Mincho" w:hAnsi="MS Mincho" w:cs="MS Mincho"/>
                <w:color w:val="000000"/>
                <w:lang w:bidi="ar-SA"/>
              </w:rPr>
              <w:t>交流</w:t>
            </w:r>
            <w:proofErr w:type="spellEnd"/>
            <w:r w:rsidRPr="002D7ACC">
              <w:rPr>
                <w:color w:val="000000"/>
                <w:lang w:bidi="ar-SA"/>
              </w:rPr>
              <w:t>/AC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MS Mincho" w:eastAsia="MS Mincho" w:hAnsi="MS Mincho" w:cs="MS Mincho"/>
                <w:color w:val="000000"/>
                <w:lang w:bidi="ar-SA"/>
              </w:rPr>
              <w:t>直流</w:t>
            </w:r>
            <w:proofErr w:type="spellEnd"/>
            <w:r w:rsidRPr="002D7ACC">
              <w:rPr>
                <w:color w:val="000000"/>
                <w:lang w:bidi="ar-SA"/>
              </w:rPr>
              <w:t>/DC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2D7ACC">
              <w:rPr>
                <w:color w:val="000000"/>
                <w:sz w:val="20"/>
                <w:szCs w:val="20"/>
                <w:lang w:bidi="ar-SA"/>
              </w:rPr>
              <w:t>Количество</w:t>
            </w:r>
            <w:proofErr w:type="spellEnd"/>
            <w:r w:rsidRPr="002D7ACC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sz w:val="20"/>
                <w:szCs w:val="20"/>
                <w:lang w:bidi="ar-SA"/>
              </w:rPr>
              <w:t>фаз</w:t>
            </w:r>
            <w:proofErr w:type="spellEnd"/>
          </w:p>
        </w:tc>
      </w:tr>
      <w:tr w:rsidR="002D7ACC" w:rsidRPr="002D7ACC" w:rsidTr="00437660">
        <w:trPr>
          <w:trHeight w:val="50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电动机</w:t>
            </w:r>
            <w:proofErr w:type="spellEnd"/>
            <w:r w:rsidRPr="002D7ACC">
              <w:rPr>
                <w:color w:val="000000"/>
                <w:lang w:bidi="ar-SA"/>
              </w:rPr>
              <w:t xml:space="preserve"> Motor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Мотор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</w:tr>
      <w:tr w:rsidR="002D7ACC" w:rsidRPr="002D7ACC" w:rsidTr="00437660">
        <w:trPr>
          <w:trHeight w:val="50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逻辑</w:t>
            </w:r>
            <w:proofErr w:type="spellEnd"/>
            <w:r w:rsidRPr="002D7ACC">
              <w:rPr>
                <w:color w:val="000000"/>
                <w:lang w:bidi="ar-SA"/>
              </w:rPr>
              <w:t>/</w:t>
            </w:r>
            <w:proofErr w:type="spellStart"/>
            <w:r w:rsidRPr="002D7ACC">
              <w:rPr>
                <w:rFonts w:ascii="MS Mincho" w:eastAsia="MS Mincho" w:hAnsi="MS Mincho" w:cs="MS Mincho"/>
                <w:color w:val="000000"/>
                <w:lang w:bidi="ar-SA"/>
              </w:rPr>
              <w:t>开关系</w:t>
            </w:r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统</w:t>
            </w:r>
            <w:proofErr w:type="spellEnd"/>
            <w:r w:rsidRPr="002D7ACC">
              <w:rPr>
                <w:color w:val="000000"/>
                <w:lang w:bidi="ar-SA"/>
              </w:rPr>
              <w:t xml:space="preserve"> Limited switch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Система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переключения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tabs>
                <w:tab w:val="left" w:pos="834"/>
              </w:tabs>
              <w:autoSpaceDE/>
              <w:autoSpaceDN/>
              <w:ind w:right="72"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</w:tr>
      <w:tr w:rsidR="002D7ACC" w:rsidRPr="002D7ACC" w:rsidTr="00437660">
        <w:trPr>
          <w:trHeight w:val="50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电气仪表</w:t>
            </w:r>
            <w:r w:rsidRPr="002D7ACC">
              <w:rPr>
                <w:color w:val="000000"/>
                <w:lang w:bidi="ar-SA"/>
              </w:rPr>
              <w:t>Electric</w:t>
            </w:r>
            <w:proofErr w:type="spellEnd"/>
            <w:r w:rsidRPr="002D7ACC">
              <w:rPr>
                <w:color w:val="000000"/>
                <w:lang w:bidi="ar-SA"/>
              </w:rPr>
              <w:t xml:space="preserve"> instrument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Электрический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инструмент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</w:tr>
      <w:tr w:rsidR="002D7ACC" w:rsidRPr="002D7ACC" w:rsidTr="00437660">
        <w:trPr>
          <w:trHeight w:val="66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2D7ACC">
              <w:rPr>
                <w:rFonts w:ascii="PMingLiU" w:eastAsia="PMingLiU" w:hAnsi="PMingLiU" w:cs="PMingLiU"/>
                <w:color w:val="000000"/>
                <w:lang w:bidi="ar-SA"/>
              </w:rPr>
              <w:t>电</w:t>
            </w:r>
            <w:r w:rsidRPr="002D7ACC">
              <w:rPr>
                <w:color w:val="000000"/>
                <w:lang w:bidi="ar-SA"/>
              </w:rPr>
              <w:t>-</w:t>
            </w:r>
            <w:proofErr w:type="spellStart"/>
            <w:r w:rsidRPr="002D7ACC">
              <w:rPr>
                <w:rFonts w:ascii="MS Mincho" w:eastAsia="MS Mincho" w:hAnsi="MS Mincho" w:cs="MS Mincho"/>
                <w:color w:val="000000"/>
                <w:lang w:bidi="ar-SA"/>
              </w:rPr>
              <w:t>液元器件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Электро-гидравлические</w:t>
            </w:r>
            <w:proofErr w:type="spellEnd"/>
            <w:r w:rsidRPr="002D7ACC">
              <w:rPr>
                <w:color w:val="000000"/>
                <w:lang w:bidi="ar-SA"/>
              </w:rPr>
              <w:t xml:space="preserve"> </w:t>
            </w:r>
            <w:proofErr w:type="spellStart"/>
            <w:r w:rsidRPr="002D7ACC">
              <w:rPr>
                <w:color w:val="000000"/>
                <w:lang w:bidi="ar-SA"/>
              </w:rPr>
              <w:t>компоненты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CC" w:rsidRPr="002D7ACC" w:rsidRDefault="002D7ACC" w:rsidP="002D7AC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D7ACC">
              <w:rPr>
                <w:color w:val="000000"/>
                <w:lang w:bidi="ar-SA"/>
              </w:rPr>
              <w:t> </w:t>
            </w:r>
          </w:p>
        </w:tc>
      </w:tr>
    </w:tbl>
    <w:p w:rsidR="002D7ACC" w:rsidRDefault="002D7ACC" w:rsidP="002D7ACC">
      <w:pPr>
        <w:ind w:hanging="180"/>
        <w:rPr>
          <w:noProof/>
          <w:lang w:val="ru-RU" w:eastAsia="ru-RU" w:bidi="ar-SA"/>
        </w:rPr>
      </w:pPr>
    </w:p>
    <w:p w:rsidR="00437660" w:rsidRPr="00BA7221" w:rsidRDefault="00437660" w:rsidP="002D7ACC">
      <w:pPr>
        <w:ind w:hanging="180"/>
        <w:rPr>
          <w:b/>
          <w:noProof/>
          <w:color w:val="FF0000"/>
          <w:sz w:val="28"/>
          <w:szCs w:val="28"/>
          <w:lang w:val="ru-RU" w:eastAsia="ru-RU" w:bidi="ar-SA"/>
        </w:rPr>
      </w:pP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>По всем вопросам обращаться в ООО «</w:t>
      </w:r>
      <w:r w:rsidR="00BA7221">
        <w:rPr>
          <w:b/>
          <w:noProof/>
          <w:color w:val="FF0000"/>
          <w:sz w:val="28"/>
          <w:szCs w:val="28"/>
          <w:lang w:eastAsia="ru-RU" w:bidi="ar-SA"/>
        </w:rPr>
        <w:t>GNJC</w:t>
      </w: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>» по телефону +7-8</w:t>
      </w:r>
      <w:r w:rsidR="00BA7221" w:rsidRPr="00BA7221">
        <w:rPr>
          <w:b/>
          <w:noProof/>
          <w:color w:val="FF0000"/>
          <w:sz w:val="28"/>
          <w:szCs w:val="28"/>
          <w:lang w:val="ru-RU" w:eastAsia="ru-RU" w:bidi="ar-SA"/>
        </w:rPr>
        <w:t>00</w:t>
      </w: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>-</w:t>
      </w:r>
      <w:r w:rsidR="00BA7221" w:rsidRPr="00BA7221">
        <w:rPr>
          <w:b/>
          <w:noProof/>
          <w:color w:val="FF0000"/>
          <w:sz w:val="28"/>
          <w:szCs w:val="28"/>
          <w:lang w:val="ru-RU" w:eastAsia="ru-RU" w:bidi="ar-SA"/>
        </w:rPr>
        <w:t>100</w:t>
      </w:r>
      <w:r w:rsidR="00BA7221">
        <w:rPr>
          <w:b/>
          <w:noProof/>
          <w:color w:val="FF0000"/>
          <w:sz w:val="28"/>
          <w:szCs w:val="28"/>
          <w:lang w:val="ru-RU" w:eastAsia="ru-RU" w:bidi="ar-SA"/>
        </w:rPr>
        <w:t>-2</w:t>
      </w:r>
      <w:r w:rsidR="00BA7221" w:rsidRPr="00BA7221">
        <w:rPr>
          <w:b/>
          <w:noProof/>
          <w:color w:val="FF0000"/>
          <w:sz w:val="28"/>
          <w:szCs w:val="28"/>
          <w:lang w:val="ru-RU" w:eastAsia="ru-RU" w:bidi="ar-SA"/>
        </w:rPr>
        <w:t>1</w:t>
      </w: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>-4</w:t>
      </w:r>
      <w:r w:rsidR="00BA7221">
        <w:rPr>
          <w:b/>
          <w:noProof/>
          <w:color w:val="FF0000"/>
          <w:sz w:val="28"/>
          <w:szCs w:val="28"/>
          <w:lang w:eastAsia="ru-RU" w:bidi="ar-SA"/>
        </w:rPr>
        <w:t>0</w:t>
      </w:r>
      <w:bookmarkStart w:id="0" w:name="_GoBack"/>
      <w:bookmarkEnd w:id="0"/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 xml:space="preserve"> или </w:t>
      </w:r>
    </w:p>
    <w:p w:rsidR="00437660" w:rsidRPr="00437660" w:rsidRDefault="00437660" w:rsidP="002D7ACC">
      <w:pPr>
        <w:ind w:hanging="180"/>
        <w:rPr>
          <w:b/>
          <w:color w:val="FF0000"/>
          <w:sz w:val="28"/>
          <w:szCs w:val="28"/>
          <w:lang w:val="ru-RU"/>
        </w:rPr>
      </w:pP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 xml:space="preserve">по эл. адресу; </w:t>
      </w:r>
      <w:r w:rsidR="00BA7221">
        <w:rPr>
          <w:b/>
          <w:noProof/>
          <w:color w:val="FF0000"/>
          <w:sz w:val="28"/>
          <w:szCs w:val="28"/>
          <w:lang w:eastAsia="ru-RU" w:bidi="ar-SA"/>
        </w:rPr>
        <w:t>ptospb</w:t>
      </w:r>
      <w:r w:rsidR="00BA7221" w:rsidRPr="00BA7221">
        <w:rPr>
          <w:b/>
          <w:noProof/>
          <w:color w:val="FF0000"/>
          <w:sz w:val="28"/>
          <w:szCs w:val="28"/>
          <w:lang w:val="ru-RU" w:eastAsia="ru-RU" w:bidi="ar-SA"/>
        </w:rPr>
        <w:t>2020</w:t>
      </w: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>@</w:t>
      </w:r>
      <w:r w:rsidRPr="00437660">
        <w:rPr>
          <w:b/>
          <w:noProof/>
          <w:color w:val="FF0000"/>
          <w:sz w:val="28"/>
          <w:szCs w:val="28"/>
          <w:lang w:eastAsia="ru-RU" w:bidi="ar-SA"/>
        </w:rPr>
        <w:t>yandex</w:t>
      </w:r>
      <w:r w:rsidRPr="00437660">
        <w:rPr>
          <w:b/>
          <w:noProof/>
          <w:color w:val="FF0000"/>
          <w:sz w:val="28"/>
          <w:szCs w:val="28"/>
          <w:lang w:val="ru-RU" w:eastAsia="ru-RU" w:bidi="ar-SA"/>
        </w:rPr>
        <w:t>.</w:t>
      </w:r>
      <w:r w:rsidRPr="00437660">
        <w:rPr>
          <w:b/>
          <w:noProof/>
          <w:color w:val="FF0000"/>
          <w:sz w:val="28"/>
          <w:szCs w:val="28"/>
          <w:lang w:eastAsia="ru-RU" w:bidi="ar-SA"/>
        </w:rPr>
        <w:t>ru</w:t>
      </w:r>
    </w:p>
    <w:sectPr w:rsidR="00437660" w:rsidRPr="00437660">
      <w:headerReference w:type="default" r:id="rId12"/>
      <w:pgSz w:w="11910" w:h="16840"/>
      <w:pgMar w:top="980" w:right="420" w:bottom="280" w:left="86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BD" w:rsidRDefault="006B72BD">
      <w:r>
        <w:separator/>
      </w:r>
    </w:p>
  </w:endnote>
  <w:endnote w:type="continuationSeparator" w:id="0">
    <w:p w:rsidR="006B72BD" w:rsidRDefault="006B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BD" w:rsidRDefault="006B72BD">
      <w:r>
        <w:separator/>
      </w:r>
    </w:p>
  </w:footnote>
  <w:footnote w:type="continuationSeparator" w:id="0">
    <w:p w:rsidR="006B72BD" w:rsidRDefault="006B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3B" w:rsidRDefault="001A6F0C">
    <w:pPr>
      <w:pStyle w:val="a3"/>
      <w:spacing w:line="14" w:lineRule="auto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20AA2F" wp14:editId="2B2D8D37">
              <wp:simplePos x="0" y="0"/>
              <wp:positionH relativeFrom="page">
                <wp:posOffset>2802255</wp:posOffset>
              </wp:positionH>
              <wp:positionV relativeFrom="page">
                <wp:posOffset>41910</wp:posOffset>
              </wp:positionV>
              <wp:extent cx="3378200" cy="534670"/>
              <wp:effectExtent l="0" t="0" r="12700" b="1778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82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74F3B" w:rsidRDefault="009166AF">
                          <w:pPr>
                            <w:spacing w:before="57" w:line="520" w:lineRule="exact"/>
                            <w:ind w:left="20"/>
                            <w:rPr>
                              <w:rFonts w:ascii="SimSun" w:eastAsia="SimSun"/>
                              <w:sz w:val="43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3"/>
                              <w:sz w:val="43"/>
                            </w:rPr>
                            <w:t xml:space="preserve"> </w:t>
                          </w:r>
                        </w:p>
                        <w:p w:rsidR="00274F3B" w:rsidRDefault="001A6F0C">
                          <w:pPr>
                            <w:spacing w:line="245" w:lineRule="exact"/>
                            <w:ind w:left="272"/>
                            <w:rPr>
                              <w:sz w:val="20"/>
                            </w:rPr>
                          </w:pPr>
                          <w:r>
                            <w:rPr>
                              <w:sz w:val="24"/>
                            </w:rPr>
                            <w:t>Shanghai Eminent Enterprise Development</w:t>
                          </w:r>
                          <w:r>
                            <w:rPr>
                              <w:spacing w:val="-3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Co.</w:t>
                          </w:r>
                          <w:proofErr w:type="gramStart"/>
                          <w:r>
                            <w:rPr>
                              <w:sz w:val="24"/>
                            </w:rPr>
                            <w:t>,Ltd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220.65pt;margin-top:3.3pt;width:266pt;height:42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" filled="f" stroked="f">
              <v:textbox inset="0,0,0,0">
                <w:txbxContent>
                  <w:p w:rsidR="00274F3B" w:rsidRDefault="009166AF">
                    <w:pPr>
                      <w:spacing w:before="57" w:line="520" w:lineRule="exact"/>
                      <w:ind w:left="20"/>
                      <w:rPr>
                        <w:rFonts w:ascii="SimSun" w:eastAsia="SimSun"/>
                        <w:sz w:val="43"/>
                      </w:rPr>
                    </w:pPr>
                    <w:r>
                      <w:rPr>
                        <w:rFonts w:ascii="SimSun" w:eastAsia="SimSun" w:hint="eastAsia"/>
                        <w:spacing w:val="3"/>
                        <w:sz w:val="43"/>
                      </w:rPr>
                      <w:t xml:space="preserve"> </w:t>
                    </w:r>
                  </w:p>
                  <w:p w:rsidR="00274F3B" w:rsidRDefault="001A6F0C">
                    <w:pPr>
                      <w:spacing w:line="245" w:lineRule="exact"/>
                      <w:ind w:left="272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Shanghai Eminent Enterprise Development</w:t>
                    </w:r>
                    <w:r>
                      <w:rPr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Co.</w:t>
                    </w:r>
                    <w:proofErr w:type="gramStart"/>
                    <w:r>
                      <w:rPr>
                        <w:sz w:val="24"/>
                      </w:rPr>
                      <w:t>,Ltd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3B" w:rsidRDefault="00274F3B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B"/>
    <w:rsid w:val="000C6C73"/>
    <w:rsid w:val="001A6F0C"/>
    <w:rsid w:val="001B3E86"/>
    <w:rsid w:val="001C6D11"/>
    <w:rsid w:val="00274F3B"/>
    <w:rsid w:val="002D7ACC"/>
    <w:rsid w:val="00437660"/>
    <w:rsid w:val="00486E23"/>
    <w:rsid w:val="00521B1F"/>
    <w:rsid w:val="00527540"/>
    <w:rsid w:val="00663E1C"/>
    <w:rsid w:val="006B72BD"/>
    <w:rsid w:val="006E04EC"/>
    <w:rsid w:val="006F08D9"/>
    <w:rsid w:val="00763128"/>
    <w:rsid w:val="008333ED"/>
    <w:rsid w:val="00913199"/>
    <w:rsid w:val="009166AF"/>
    <w:rsid w:val="009A093C"/>
    <w:rsid w:val="00AB1358"/>
    <w:rsid w:val="00AB7326"/>
    <w:rsid w:val="00B33AF6"/>
    <w:rsid w:val="00B86293"/>
    <w:rsid w:val="00BA7221"/>
    <w:rsid w:val="00BA76F0"/>
    <w:rsid w:val="00E45FA9"/>
    <w:rsid w:val="00F06232"/>
    <w:rsid w:val="00F5369F"/>
    <w:rsid w:val="00F829AB"/>
    <w:rsid w:val="5D4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9166A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9166AF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a7">
    <w:name w:val="footer"/>
    <w:basedOn w:val="a"/>
    <w:link w:val="a8"/>
    <w:rsid w:val="009166A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9166AF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a9">
    <w:name w:val="Title"/>
    <w:basedOn w:val="a"/>
    <w:next w:val="a"/>
    <w:link w:val="aa"/>
    <w:qFormat/>
    <w:rsid w:val="00833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8333E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ab">
    <w:name w:val="Strong"/>
    <w:basedOn w:val="a0"/>
    <w:qFormat/>
    <w:rsid w:val="008333ED"/>
    <w:rPr>
      <w:b/>
      <w:bCs/>
    </w:rPr>
  </w:style>
  <w:style w:type="paragraph" w:styleId="ac">
    <w:name w:val="Balloon Text"/>
    <w:basedOn w:val="a"/>
    <w:link w:val="ad"/>
    <w:rsid w:val="00437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7660"/>
    <w:rPr>
      <w:rFonts w:ascii="Tahoma" w:eastAsia="Times New Roman" w:hAnsi="Tahoma" w:cs="Tahoma"/>
      <w:sz w:val="16"/>
      <w:szCs w:val="16"/>
      <w:lang w:bidi="en-US"/>
    </w:rPr>
  </w:style>
  <w:style w:type="character" w:styleId="ae">
    <w:name w:val="Hyperlink"/>
    <w:basedOn w:val="a0"/>
    <w:uiPriority w:val="99"/>
    <w:unhideWhenUsed/>
    <w:rsid w:val="00BA7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9166A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9166AF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a7">
    <w:name w:val="footer"/>
    <w:basedOn w:val="a"/>
    <w:link w:val="a8"/>
    <w:rsid w:val="009166A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9166AF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a9">
    <w:name w:val="Title"/>
    <w:basedOn w:val="a"/>
    <w:next w:val="a"/>
    <w:link w:val="aa"/>
    <w:qFormat/>
    <w:rsid w:val="00833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8333E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ab">
    <w:name w:val="Strong"/>
    <w:basedOn w:val="a0"/>
    <w:qFormat/>
    <w:rsid w:val="008333ED"/>
    <w:rPr>
      <w:b/>
      <w:bCs/>
    </w:rPr>
  </w:style>
  <w:style w:type="paragraph" w:styleId="ac">
    <w:name w:val="Balloon Text"/>
    <w:basedOn w:val="a"/>
    <w:link w:val="ad"/>
    <w:rsid w:val="00437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7660"/>
    <w:rPr>
      <w:rFonts w:ascii="Tahoma" w:eastAsia="Times New Roman" w:hAnsi="Tahoma" w:cs="Tahoma"/>
      <w:sz w:val="16"/>
      <w:szCs w:val="16"/>
      <w:lang w:bidi="en-US"/>
    </w:rPr>
  </w:style>
  <w:style w:type="character" w:styleId="ae">
    <w:name w:val="Hyperlink"/>
    <w:basedOn w:val="a0"/>
    <w:uiPriority w:val="99"/>
    <w:unhideWhenUsed/>
    <w:rsid w:val="00BA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Data Sheet For Loading Arm 装卸臂参数表中英对照.doc</vt:lpstr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 Sheet For Loading Arm 装卸臂参数表中英对照.doc</dc:title>
  <dc:creator>Administrator</dc:creator>
  <cp:lastModifiedBy>nicolay krylov</cp:lastModifiedBy>
  <cp:revision>4</cp:revision>
  <dcterms:created xsi:type="dcterms:W3CDTF">2020-03-24T05:44:00Z</dcterms:created>
  <dcterms:modified xsi:type="dcterms:W3CDTF">2021-09-13T10:28:00Z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2019-09-25T00:00:00Z</vt:filetime>
  </property>
  <property fmtid="{D5CDD505-2E9C-101B-9397-08002B2CF9AE}" pid="5" name="KSOProductBuildVer">
    <vt:lpwstr>2052-11.1.0.8976</vt:lpwstr>
  </property>
</Properties>
</file>